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C6" w:rsidRPr="004169F9" w:rsidRDefault="00AE75C6" w:rsidP="00AE75C6">
      <w:pPr>
        <w:jc w:val="center"/>
      </w:pPr>
      <w:r w:rsidRPr="004169F9">
        <w:t>ФОРМА</w:t>
      </w:r>
    </w:p>
    <w:p w:rsidR="00AE75C6" w:rsidRPr="004169F9" w:rsidRDefault="00AE75C6" w:rsidP="00AE75C6">
      <w:pPr>
        <w:jc w:val="center"/>
      </w:pPr>
      <w:r w:rsidRPr="004169F9">
        <w:t xml:space="preserve"> 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AE75C6" w:rsidRPr="004169F9" w:rsidRDefault="00AE75C6" w:rsidP="00AE75C6">
      <w:pPr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Минераловодского городского округа,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Минераловодского городского округа - разработчиком проекта нормативного правового акта Минераловодского городского округа(далее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2. Наименование проекта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02.03.2016г. по 18.03.2016г.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4169F9">
              <w:rPr>
                <w:sz w:val="20"/>
                <w:szCs w:val="20"/>
              </w:rPr>
              <w:t>затратны</w:t>
            </w:r>
            <w:proofErr w:type="spellEnd"/>
            <w:r w:rsidRPr="004169F9">
              <w:rPr>
                <w:sz w:val="20"/>
                <w:szCs w:val="20"/>
              </w:rPr>
              <w:t xml:space="preserve"> и (или) более эффективны.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9. Считаете нормы проекта правового акта ясными и однозначными для понимания?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lastRenderedPageBreak/>
              <w:t>10. Какой переходный период необходим для вступления в силу проекта правового акта (если требуется)?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Приведите соответствующее </w:t>
            </w:r>
            <w:proofErr w:type="gramStart"/>
            <w:r w:rsidRPr="004169F9">
              <w:rPr>
                <w:sz w:val="20"/>
                <w:szCs w:val="20"/>
              </w:rPr>
              <w:t>обоснование./</w:t>
            </w:r>
            <w:proofErr w:type="gramEnd"/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12. Иные замечания и предложения по проекту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5C6" w:rsidRPr="004169F9" w:rsidRDefault="00AE75C6" w:rsidP="00AE75C6">
      <w:pPr>
        <w:jc w:val="center"/>
      </w:pPr>
    </w:p>
    <w:p w:rsidR="00AE75C6" w:rsidRDefault="00AE75C6" w:rsidP="00AE75C6"/>
    <w:p w:rsidR="00AE75C6" w:rsidRDefault="00AE75C6" w:rsidP="00AE75C6"/>
    <w:p w:rsidR="00AE75C6" w:rsidRPr="004169F9" w:rsidRDefault="00AE75C6" w:rsidP="00AE75C6">
      <w:r w:rsidRPr="004169F9">
        <w:t xml:space="preserve">Руководитель                   </w:t>
      </w:r>
      <w:r>
        <w:t xml:space="preserve">            </w:t>
      </w:r>
      <w:r w:rsidRPr="004169F9">
        <w:t>Подпись                  Расшифровка подписи</w:t>
      </w: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r w:rsidRPr="004169F9">
        <w:t xml:space="preserve">(для юридических </w:t>
      </w:r>
      <w:proofErr w:type="gramStart"/>
      <w:r w:rsidRPr="004169F9">
        <w:t xml:space="preserve">лиц)   </w:t>
      </w:r>
      <w:proofErr w:type="gramEnd"/>
      <w:r w:rsidRPr="004169F9">
        <w:t xml:space="preserve">              М.П.</w:t>
      </w: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C52283" w:rsidRDefault="00C52283">
      <w:bookmarkStart w:id="0" w:name="_GoBack"/>
      <w:bookmarkEnd w:id="0"/>
    </w:p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CA"/>
    <w:rsid w:val="002160CA"/>
    <w:rsid w:val="00AE75C6"/>
    <w:rsid w:val="00C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4D70D-462B-452C-9B96-C60892F9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2</cp:revision>
  <dcterms:created xsi:type="dcterms:W3CDTF">2016-02-29T12:38:00Z</dcterms:created>
  <dcterms:modified xsi:type="dcterms:W3CDTF">2016-02-29T12:38:00Z</dcterms:modified>
</cp:coreProperties>
</file>