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«</w:t>
      </w:r>
      <w:r w:rsidRPr="00BE7BCD">
        <w:rPr>
          <w:rFonts w:eastAsia="Times New Roman"/>
          <w:szCs w:val="28"/>
          <w:lang w:eastAsia="ru-RU"/>
        </w:rPr>
        <w:t>Об утверждении Порядка финансирования и норм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</w:t>
      </w:r>
      <w:r w:rsidRPr="0016548E">
        <w:rPr>
          <w:rFonts w:eastAsia="Times New Roman"/>
          <w:b/>
          <w:szCs w:val="28"/>
          <w:lang w:eastAsia="ru-RU"/>
        </w:rPr>
        <w:t xml:space="preserve"> </w:t>
      </w:r>
      <w:r w:rsidRPr="00BE7BCD">
        <w:rPr>
          <w:rFonts w:eastAsia="Times New Roman"/>
          <w:szCs w:val="28"/>
          <w:lang w:eastAsia="ru-RU"/>
        </w:rPr>
        <w:t>края»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A674E1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 w:rsidRPr="00BE7BCD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с Федеральным законом от 27 июля 2007 г. </w:t>
      </w:r>
      <w:hyperlink r:id="rId5" w:history="1">
        <w:r w:rsidRPr="00BE7BCD">
          <w:rPr>
            <w:rFonts w:eastAsia="Times New Roman"/>
            <w:bCs/>
            <w:kern w:val="32"/>
            <w:szCs w:val="28"/>
            <w:lang w:eastAsia="ru-RU"/>
          </w:rPr>
          <w:t>№ 209-ФЗ</w:t>
        </w:r>
      </w:hyperlink>
      <w:r w:rsidRPr="00BE7BCD">
        <w:rPr>
          <w:rFonts w:eastAsia="Times New Roman"/>
          <w:bCs/>
          <w:kern w:val="32"/>
          <w:szCs w:val="28"/>
          <w:lang w:eastAsia="ru-RU"/>
        </w:rPr>
        <w:t xml:space="preserve"> «</w:t>
      </w:r>
      <w:r w:rsidRPr="00BE7BCD">
        <w:rPr>
          <w:rFonts w:eastAsia="Times New Roman"/>
          <w:bCs/>
          <w:kern w:val="36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», с </w:t>
      </w:r>
      <w:r w:rsidRPr="00BE7BCD">
        <w:rPr>
          <w:rFonts w:eastAsia="Times New Roman"/>
          <w:bCs/>
          <w:kern w:val="32"/>
          <w:szCs w:val="28"/>
        </w:rPr>
        <w:t>подпрограммой «Развитие субъектов малого и среднего предпринимательства» муниципальной программы Минераловодского городского округа «Развитие экономики»,</w:t>
      </w:r>
      <w:r w:rsidRPr="00BE7BCD">
        <w:rPr>
          <w:rFonts w:ascii="Calibri Light" w:eastAsia="Times New Roman" w:hAnsi="Calibri Light"/>
          <w:b/>
          <w:bCs/>
          <w:kern w:val="32"/>
          <w:szCs w:val="28"/>
        </w:rPr>
        <w:t xml:space="preserve"> </w:t>
      </w:r>
      <w:r w:rsidRPr="00BE7BCD">
        <w:rPr>
          <w:rFonts w:eastAsia="Times New Roman"/>
          <w:bCs/>
          <w:kern w:val="32"/>
          <w:szCs w:val="28"/>
        </w:rPr>
        <w:t>утвержденной постановлением администрации</w:t>
      </w:r>
      <w:r w:rsidRPr="00BE7BCD">
        <w:rPr>
          <w:rFonts w:eastAsia="Times New Roman"/>
          <w:bCs/>
          <w:kern w:val="32"/>
          <w:szCs w:val="28"/>
          <w:lang w:eastAsia="ru-RU"/>
        </w:rPr>
        <w:t xml:space="preserve"> Минераловодского городского округа от 22 декабря 2015 г. № 206</w:t>
      </w:r>
      <w:r>
        <w:rPr>
          <w:rFonts w:eastAsia="Times New Roman"/>
          <w:bCs/>
          <w:kern w:val="32"/>
          <w:szCs w:val="28"/>
          <w:lang w:eastAsia="ru-RU"/>
        </w:rPr>
        <w:t>.</w:t>
      </w:r>
    </w:p>
    <w:p w:rsidR="00A674E1" w:rsidRPr="00604709" w:rsidRDefault="00A674E1" w:rsidP="00A674E1">
      <w:pPr>
        <w:autoSpaceDE w:val="0"/>
        <w:autoSpaceDN w:val="0"/>
        <w:ind w:firstLine="709"/>
        <w:rPr>
          <w:szCs w:val="28"/>
          <w:highlight w:val="yellow"/>
        </w:rPr>
      </w:pPr>
      <w:r>
        <w:rPr>
          <w:szCs w:val="28"/>
        </w:rPr>
        <w:t>Согласно п.1.1 перечня мероприятий указанной подпрограммы</w:t>
      </w:r>
      <w:r w:rsidR="0011546F">
        <w:rPr>
          <w:szCs w:val="28"/>
        </w:rPr>
        <w:t xml:space="preserve"> (приложение 2 к</w:t>
      </w:r>
      <w:r>
        <w:rPr>
          <w:szCs w:val="28"/>
        </w:rPr>
        <w:t xml:space="preserve"> </w:t>
      </w:r>
      <w:r w:rsidR="0011546F">
        <w:rPr>
          <w:szCs w:val="28"/>
        </w:rPr>
        <w:t>муниципальной программ</w:t>
      </w:r>
      <w:r w:rsidR="001C3D01">
        <w:rPr>
          <w:szCs w:val="28"/>
        </w:rPr>
        <w:t>е</w:t>
      </w:r>
      <w:r w:rsidR="0011546F" w:rsidRPr="0011546F">
        <w:rPr>
          <w:szCs w:val="28"/>
        </w:rPr>
        <w:t xml:space="preserve"> </w:t>
      </w:r>
      <w:bookmarkStart w:id="0" w:name="_GoBack"/>
      <w:bookmarkEnd w:id="0"/>
      <w:r w:rsidR="0011546F" w:rsidRPr="002F3D57">
        <w:rPr>
          <w:szCs w:val="28"/>
        </w:rPr>
        <w:t xml:space="preserve">Минераловодского городского </w:t>
      </w:r>
      <w:r w:rsidR="0011546F">
        <w:rPr>
          <w:szCs w:val="28"/>
        </w:rPr>
        <w:t>округа</w:t>
      </w:r>
      <w:r w:rsidR="0011546F" w:rsidRPr="0011546F">
        <w:rPr>
          <w:szCs w:val="28"/>
        </w:rPr>
        <w:t xml:space="preserve"> </w:t>
      </w:r>
      <w:r w:rsidR="0011546F">
        <w:rPr>
          <w:szCs w:val="28"/>
        </w:rPr>
        <w:t>Ставропольского края</w:t>
      </w:r>
      <w:r w:rsidR="0011546F">
        <w:rPr>
          <w:szCs w:val="28"/>
        </w:rPr>
        <w:t xml:space="preserve"> «Развитие экономики») </w:t>
      </w:r>
      <w:r>
        <w:rPr>
          <w:szCs w:val="28"/>
        </w:rPr>
        <w:t>на территории Минераловодского городского округа в качестве о</w:t>
      </w:r>
      <w:r w:rsidRPr="002F3D57">
        <w:rPr>
          <w:szCs w:val="28"/>
        </w:rPr>
        <w:t>рганизаци</w:t>
      </w:r>
      <w:r>
        <w:rPr>
          <w:szCs w:val="28"/>
        </w:rPr>
        <w:t>и</w:t>
      </w:r>
      <w:r w:rsidRPr="002F3D57">
        <w:rPr>
          <w:szCs w:val="28"/>
        </w:rPr>
        <w:t xml:space="preserve"> и проведени</w:t>
      </w:r>
      <w:r>
        <w:rPr>
          <w:szCs w:val="28"/>
        </w:rPr>
        <w:t>я</w:t>
      </w:r>
      <w:r w:rsidRPr="002F3D57">
        <w:rPr>
          <w:szCs w:val="28"/>
        </w:rPr>
        <w:t xml:space="preserve"> </w:t>
      </w:r>
      <w:r>
        <w:rPr>
          <w:szCs w:val="28"/>
        </w:rPr>
        <w:t>м</w:t>
      </w:r>
      <w:r w:rsidRPr="002F3D57">
        <w:rPr>
          <w:szCs w:val="28"/>
        </w:rPr>
        <w:t xml:space="preserve">ероприятий для субъектов малого </w:t>
      </w:r>
      <w:r>
        <w:rPr>
          <w:szCs w:val="28"/>
        </w:rPr>
        <w:t xml:space="preserve">и среднего предпринимательства </w:t>
      </w:r>
      <w:r w:rsidRPr="0081391B">
        <w:rPr>
          <w:szCs w:val="28"/>
        </w:rPr>
        <w:t xml:space="preserve">округа </w:t>
      </w:r>
      <w:r w:rsidR="00CD5AC8">
        <w:rPr>
          <w:szCs w:val="28"/>
        </w:rPr>
        <w:t>на организацию</w:t>
      </w:r>
      <w:r w:rsidR="00CD5AC8" w:rsidRPr="00CD5AC8">
        <w:rPr>
          <w:szCs w:val="28"/>
        </w:rPr>
        <w:t xml:space="preserve"> </w:t>
      </w:r>
      <w:r w:rsidR="00CD5AC8">
        <w:rPr>
          <w:szCs w:val="28"/>
        </w:rPr>
        <w:t>и проведение мероприятий для субъектов малого и среднего предп</w:t>
      </w:r>
      <w:r w:rsidR="0011546F">
        <w:rPr>
          <w:szCs w:val="28"/>
        </w:rPr>
        <w:t>ринимательства</w:t>
      </w:r>
      <w:r w:rsidR="00CD5AC8">
        <w:rPr>
          <w:szCs w:val="28"/>
        </w:rPr>
        <w:t xml:space="preserve"> округа</w:t>
      </w:r>
      <w:r w:rsidRPr="00120458">
        <w:rPr>
          <w:szCs w:val="28"/>
        </w:rPr>
        <w:t xml:space="preserve"> </w:t>
      </w:r>
      <w:r w:rsidR="00CD5AC8">
        <w:rPr>
          <w:szCs w:val="28"/>
        </w:rPr>
        <w:t>за счет</w:t>
      </w:r>
      <w:r>
        <w:rPr>
          <w:szCs w:val="28"/>
        </w:rPr>
        <w:t xml:space="preserve"> бюджета </w:t>
      </w:r>
      <w:r w:rsidRPr="002F3D57">
        <w:rPr>
          <w:szCs w:val="28"/>
        </w:rPr>
        <w:t xml:space="preserve">Минераловодского городского </w:t>
      </w:r>
      <w:r w:rsidRPr="0081391B">
        <w:rPr>
          <w:szCs w:val="28"/>
        </w:rPr>
        <w:t>округа.</w:t>
      </w:r>
    </w:p>
    <w:p w:rsidR="00A674E1" w:rsidRDefault="00A674E1" w:rsidP="00A674E1">
      <w:pPr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 w:rsidRPr="0081391B">
        <w:rPr>
          <w:szCs w:val="28"/>
        </w:rPr>
        <w:t>Проектом постановления предлагается утвердить порядок</w:t>
      </w:r>
      <w:r w:rsidRPr="0081391B">
        <w:rPr>
          <w:rFonts w:eastAsia="Times New Roman"/>
          <w:szCs w:val="28"/>
          <w:lang w:eastAsia="ru-RU"/>
        </w:rPr>
        <w:t xml:space="preserve"> </w:t>
      </w:r>
      <w:r w:rsidRPr="00BE7BCD">
        <w:rPr>
          <w:rFonts w:eastAsia="Times New Roman"/>
          <w:szCs w:val="28"/>
          <w:lang w:eastAsia="ru-RU"/>
        </w:rPr>
        <w:t>финансирования и норм</w:t>
      </w:r>
      <w:r>
        <w:rPr>
          <w:rFonts w:eastAsia="Times New Roman"/>
          <w:szCs w:val="28"/>
          <w:lang w:eastAsia="ru-RU"/>
        </w:rPr>
        <w:t>ы</w:t>
      </w:r>
      <w:r w:rsidRPr="00BE7BCD">
        <w:rPr>
          <w:rFonts w:eastAsia="Times New Roman"/>
          <w:szCs w:val="28"/>
          <w:lang w:eastAsia="ru-RU"/>
        </w:rPr>
        <w:t xml:space="preserve"> </w:t>
      </w:r>
      <w:r w:rsidRPr="0081391B">
        <w:rPr>
          <w:rFonts w:eastAsia="Times New Roman"/>
          <w:szCs w:val="28"/>
          <w:lang w:eastAsia="ru-RU"/>
        </w:rPr>
        <w:t>расходов</w:t>
      </w:r>
      <w:r w:rsidRPr="0081391B">
        <w:rPr>
          <w:szCs w:val="28"/>
        </w:rPr>
        <w:t xml:space="preserve">, который определяет цели, условия и порядок </w:t>
      </w:r>
      <w:r>
        <w:rPr>
          <w:szCs w:val="28"/>
        </w:rPr>
        <w:t>финансирования</w:t>
      </w:r>
      <w:r w:rsidRPr="0081391B">
        <w:rPr>
          <w:szCs w:val="28"/>
        </w:rPr>
        <w:t xml:space="preserve"> </w:t>
      </w:r>
      <w:r w:rsidRPr="00BE7BCD">
        <w:rPr>
          <w:rFonts w:eastAsia="Times New Roman"/>
          <w:szCs w:val="28"/>
          <w:lang w:eastAsia="ru-RU"/>
        </w:rPr>
        <w:t>и норм</w:t>
      </w:r>
      <w:r>
        <w:rPr>
          <w:rFonts w:eastAsia="Times New Roman"/>
          <w:szCs w:val="28"/>
          <w:lang w:eastAsia="ru-RU"/>
        </w:rPr>
        <w:t>ы</w:t>
      </w:r>
      <w:r w:rsidRPr="00BE7BCD">
        <w:rPr>
          <w:rFonts w:eastAsia="Times New Roman"/>
          <w:szCs w:val="28"/>
          <w:lang w:eastAsia="ru-RU"/>
        </w:rPr>
        <w:t xml:space="preserve"> расходов на проведение мероприятий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 за счет средств бюджета Минераловодского городского округа Ставропольского</w:t>
      </w:r>
      <w:r w:rsidRPr="0016548E">
        <w:rPr>
          <w:rFonts w:eastAsia="Times New Roman"/>
          <w:b/>
          <w:szCs w:val="28"/>
          <w:lang w:eastAsia="ru-RU"/>
        </w:rPr>
        <w:t xml:space="preserve"> </w:t>
      </w:r>
      <w:r w:rsidRPr="00BE7BCD">
        <w:rPr>
          <w:rFonts w:eastAsia="Times New Roman"/>
          <w:szCs w:val="28"/>
          <w:lang w:eastAsia="ru-RU"/>
        </w:rPr>
        <w:t>края»</w:t>
      </w:r>
      <w:r>
        <w:rPr>
          <w:rFonts w:eastAsia="Times New Roman"/>
          <w:szCs w:val="28"/>
          <w:lang w:eastAsia="ru-RU"/>
        </w:rPr>
        <w:t>.</w:t>
      </w:r>
    </w:p>
    <w:p w:rsidR="00A674E1" w:rsidRDefault="00A674E1" w:rsidP="00A674E1">
      <w:pPr>
        <w:autoSpaceDE w:val="0"/>
        <w:autoSpaceDN w:val="0"/>
        <w:ind w:firstLine="709"/>
        <w:rPr>
          <w:szCs w:val="28"/>
        </w:rPr>
      </w:pPr>
      <w:r w:rsidRPr="0081391B">
        <w:rPr>
          <w:szCs w:val="28"/>
        </w:rPr>
        <w:t>Принятие проекта постановления не требует дополнительных расходов из бюджета Минераловодского городского округа в 201</w:t>
      </w:r>
      <w:r w:rsidR="00CD5AC8">
        <w:rPr>
          <w:szCs w:val="28"/>
        </w:rPr>
        <w:t>6</w:t>
      </w:r>
      <w:r w:rsidRPr="0081391B">
        <w:rPr>
          <w:szCs w:val="28"/>
        </w:rPr>
        <w:t xml:space="preserve"> году и плановом периоде 201</w:t>
      </w:r>
      <w:r w:rsidR="00CD5AC8">
        <w:rPr>
          <w:szCs w:val="28"/>
        </w:rPr>
        <w:t>7</w:t>
      </w:r>
      <w:r w:rsidRPr="0081391B">
        <w:rPr>
          <w:szCs w:val="28"/>
        </w:rPr>
        <w:t xml:space="preserve"> и 201</w:t>
      </w:r>
      <w:r w:rsidR="00CD5AC8">
        <w:rPr>
          <w:szCs w:val="28"/>
        </w:rPr>
        <w:t>8</w:t>
      </w:r>
      <w:r w:rsidRPr="0081391B">
        <w:rPr>
          <w:szCs w:val="28"/>
        </w:rPr>
        <w:t xml:space="preserve"> годов.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экономического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>Минераловодского городского округа                                                Г.В. Фисенко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68358D"/>
    <w:rsid w:val="00A674E1"/>
    <w:rsid w:val="00C52283"/>
    <w:rsid w:val="00C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EE2B71FA0613CE6A6C75C92580908461BFC4E41AA2817C58C577D2A0BEDBBDEDACD2E0557233EAB6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CAEC-BC58-4235-AF10-E671686E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5</cp:revision>
  <cp:lastPrinted>2016-03-01T06:45:00Z</cp:lastPrinted>
  <dcterms:created xsi:type="dcterms:W3CDTF">2016-02-29T12:37:00Z</dcterms:created>
  <dcterms:modified xsi:type="dcterms:W3CDTF">2016-03-01T06:47:00Z</dcterms:modified>
</cp:coreProperties>
</file>