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33" w:rsidRDefault="00C45733" w:rsidP="000C1F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564A" w:rsidRPr="00F02159" w:rsidRDefault="002D564A" w:rsidP="007E062D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>Приложение</w:t>
      </w:r>
    </w:p>
    <w:p w:rsidR="007E062D" w:rsidRDefault="002D564A" w:rsidP="007E062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 xml:space="preserve">к </w:t>
      </w:r>
      <w:bookmarkStart w:id="0" w:name="_GoBack"/>
      <w:r w:rsidRPr="00F02159">
        <w:rPr>
          <w:rFonts w:ascii="Times New Roman" w:hAnsi="Times New Roman" w:cs="Times New Roman"/>
          <w:sz w:val="28"/>
          <w:szCs w:val="28"/>
        </w:rPr>
        <w:t>прогнозу</w:t>
      </w:r>
      <w:r w:rsidR="007E062D">
        <w:rPr>
          <w:rFonts w:ascii="Times New Roman" w:hAnsi="Times New Roman" w:cs="Times New Roman"/>
          <w:sz w:val="28"/>
          <w:szCs w:val="28"/>
        </w:rPr>
        <w:t xml:space="preserve"> </w:t>
      </w:r>
      <w:r w:rsidRPr="00F02159">
        <w:rPr>
          <w:rFonts w:ascii="Times New Roman" w:hAnsi="Times New Roman" w:cs="Times New Roman"/>
          <w:sz w:val="28"/>
          <w:szCs w:val="28"/>
        </w:rPr>
        <w:t>социально-экономического</w:t>
      </w:r>
    </w:p>
    <w:p w:rsidR="007E062D" w:rsidRDefault="002D564A" w:rsidP="007E062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>развития</w:t>
      </w:r>
      <w:r w:rsidR="007E062D">
        <w:rPr>
          <w:rFonts w:ascii="Times New Roman" w:hAnsi="Times New Roman" w:cs="Times New Roman"/>
          <w:sz w:val="28"/>
          <w:szCs w:val="28"/>
        </w:rPr>
        <w:t xml:space="preserve"> </w:t>
      </w:r>
      <w:r w:rsidRPr="00F02159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</w:p>
    <w:p w:rsidR="007E062D" w:rsidRDefault="002D564A" w:rsidP="007E062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</w:t>
      </w:r>
    </w:p>
    <w:p w:rsidR="002D564A" w:rsidRPr="00F02159" w:rsidRDefault="002D564A" w:rsidP="007E062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>края</w:t>
      </w:r>
      <w:r w:rsidR="007E062D">
        <w:rPr>
          <w:rFonts w:ascii="Times New Roman" w:hAnsi="Times New Roman" w:cs="Times New Roman"/>
          <w:sz w:val="28"/>
          <w:szCs w:val="28"/>
        </w:rPr>
        <w:t xml:space="preserve"> </w:t>
      </w:r>
      <w:r w:rsidRPr="00F02159">
        <w:rPr>
          <w:rFonts w:ascii="Times New Roman" w:hAnsi="Times New Roman" w:cs="Times New Roman"/>
          <w:sz w:val="28"/>
          <w:szCs w:val="28"/>
        </w:rPr>
        <w:t>на период до 203</w:t>
      </w:r>
      <w:r w:rsidR="00F517CB">
        <w:rPr>
          <w:rFonts w:ascii="Times New Roman" w:hAnsi="Times New Roman" w:cs="Times New Roman"/>
          <w:sz w:val="28"/>
          <w:szCs w:val="28"/>
        </w:rPr>
        <w:t>5</w:t>
      </w:r>
      <w:r w:rsidRPr="00F02159">
        <w:rPr>
          <w:rFonts w:ascii="Times New Roman" w:hAnsi="Times New Roman" w:cs="Times New Roman"/>
          <w:sz w:val="28"/>
          <w:szCs w:val="28"/>
        </w:rPr>
        <w:t xml:space="preserve"> года</w:t>
      </w:r>
    </w:p>
    <w:bookmarkEnd w:id="0"/>
    <w:p w:rsidR="002D564A" w:rsidRPr="00F02159" w:rsidRDefault="002D564A" w:rsidP="002D5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DB9" w:rsidRDefault="009E4DB9" w:rsidP="002D5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2396" w:rsidRDefault="00E32396" w:rsidP="002D5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64A" w:rsidRPr="00F02159" w:rsidRDefault="002D564A" w:rsidP="002D5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15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D564A" w:rsidRPr="00F02159" w:rsidRDefault="002D564A" w:rsidP="002D5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>к прогнозу социально-экономического развития</w:t>
      </w:r>
    </w:p>
    <w:p w:rsidR="002D564A" w:rsidRPr="00F02159" w:rsidRDefault="002D564A" w:rsidP="002D5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</w:p>
    <w:p w:rsidR="002D564A" w:rsidRPr="00F02159" w:rsidRDefault="002D564A" w:rsidP="002D5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>на период до 203</w:t>
      </w:r>
      <w:r w:rsidR="00F517CB">
        <w:rPr>
          <w:rFonts w:ascii="Times New Roman" w:hAnsi="Times New Roman" w:cs="Times New Roman"/>
          <w:sz w:val="28"/>
          <w:szCs w:val="28"/>
        </w:rPr>
        <w:t>5</w:t>
      </w:r>
      <w:r w:rsidRPr="00F0215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D564A" w:rsidRPr="00F02159" w:rsidRDefault="002D564A" w:rsidP="002D5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64A" w:rsidRPr="00F02159" w:rsidRDefault="002D564A" w:rsidP="00B7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EE28D8" w:rsidRPr="00F0215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="00B56248" w:rsidRPr="00F02159">
        <w:rPr>
          <w:rFonts w:ascii="Times New Roman" w:hAnsi="Times New Roman" w:cs="Times New Roman"/>
          <w:sz w:val="28"/>
          <w:szCs w:val="28"/>
        </w:rPr>
        <w:t>округа Ставропольского</w:t>
      </w:r>
      <w:r w:rsidRPr="00F02159">
        <w:rPr>
          <w:rFonts w:ascii="Times New Roman" w:hAnsi="Times New Roman" w:cs="Times New Roman"/>
          <w:sz w:val="28"/>
          <w:szCs w:val="28"/>
        </w:rPr>
        <w:t xml:space="preserve"> края на период до 203</w:t>
      </w:r>
      <w:r w:rsidR="00F517CB">
        <w:rPr>
          <w:rFonts w:ascii="Times New Roman" w:hAnsi="Times New Roman" w:cs="Times New Roman"/>
          <w:sz w:val="28"/>
          <w:szCs w:val="28"/>
        </w:rPr>
        <w:t>5</w:t>
      </w:r>
      <w:r w:rsidRPr="00F02159">
        <w:rPr>
          <w:rFonts w:ascii="Times New Roman" w:hAnsi="Times New Roman" w:cs="Times New Roman"/>
          <w:sz w:val="28"/>
          <w:szCs w:val="28"/>
        </w:rPr>
        <w:t xml:space="preserve"> года (далее - Прогноз) является документом стратегического планирования.</w:t>
      </w:r>
    </w:p>
    <w:p w:rsidR="00EE28D8" w:rsidRPr="00F02159" w:rsidRDefault="002D564A" w:rsidP="00B75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 xml:space="preserve">Прогноз разработан </w:t>
      </w:r>
      <w:r w:rsidR="00B56248" w:rsidRPr="00F02159">
        <w:rPr>
          <w:rFonts w:ascii="Times New Roman" w:hAnsi="Times New Roman" w:cs="Times New Roman"/>
          <w:sz w:val="28"/>
          <w:szCs w:val="28"/>
        </w:rPr>
        <w:t>управлением экономического</w:t>
      </w:r>
      <w:r w:rsidRPr="00F02159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EE28D8" w:rsidRPr="00F02159">
        <w:rPr>
          <w:rFonts w:ascii="Times New Roman" w:hAnsi="Times New Roman" w:cs="Times New Roman"/>
          <w:sz w:val="28"/>
          <w:szCs w:val="28"/>
        </w:rPr>
        <w:t xml:space="preserve">администрации Минераловодского городского округа </w:t>
      </w:r>
      <w:r w:rsidRPr="00F02159">
        <w:rPr>
          <w:rFonts w:ascii="Times New Roman" w:hAnsi="Times New Roman" w:cs="Times New Roman"/>
          <w:sz w:val="28"/>
          <w:szCs w:val="28"/>
        </w:rPr>
        <w:t>на основе</w:t>
      </w:r>
      <w:r w:rsidR="00EE28D8" w:rsidRPr="00F02159">
        <w:rPr>
          <w:rFonts w:ascii="Times New Roman" w:hAnsi="Times New Roman" w:cs="Times New Roman"/>
          <w:sz w:val="28"/>
          <w:szCs w:val="28"/>
        </w:rPr>
        <w:t xml:space="preserve"> </w:t>
      </w:r>
      <w:r w:rsidRPr="00F02159">
        <w:rPr>
          <w:rFonts w:ascii="Times New Roman" w:hAnsi="Times New Roman" w:cs="Times New Roman"/>
          <w:sz w:val="28"/>
          <w:szCs w:val="28"/>
        </w:rPr>
        <w:t xml:space="preserve">статистических отчетных данных о социально-экономическом развитии </w:t>
      </w:r>
      <w:r w:rsidR="00EE28D8" w:rsidRPr="00F0215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F02159">
        <w:rPr>
          <w:rFonts w:ascii="Times New Roman" w:hAnsi="Times New Roman" w:cs="Times New Roman"/>
          <w:sz w:val="28"/>
          <w:szCs w:val="28"/>
        </w:rPr>
        <w:t>с 201</w:t>
      </w:r>
      <w:r w:rsidR="00B56248">
        <w:rPr>
          <w:rFonts w:ascii="Times New Roman" w:hAnsi="Times New Roman" w:cs="Times New Roman"/>
          <w:sz w:val="28"/>
          <w:szCs w:val="28"/>
        </w:rPr>
        <w:t>6</w:t>
      </w:r>
      <w:r w:rsidRPr="00F02159">
        <w:rPr>
          <w:rFonts w:ascii="Times New Roman" w:hAnsi="Times New Roman" w:cs="Times New Roman"/>
          <w:sz w:val="28"/>
          <w:szCs w:val="28"/>
        </w:rPr>
        <w:t xml:space="preserve"> года и оценки социально-экономического развития Ставропольского края до конца 201</w:t>
      </w:r>
      <w:r w:rsidR="00EE28D8" w:rsidRPr="00F02159">
        <w:rPr>
          <w:rFonts w:ascii="Times New Roman" w:hAnsi="Times New Roman" w:cs="Times New Roman"/>
          <w:sz w:val="28"/>
          <w:szCs w:val="28"/>
        </w:rPr>
        <w:t>7</w:t>
      </w:r>
      <w:r w:rsidRPr="00F0215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8D8" w:rsidRPr="00F02159">
        <w:rPr>
          <w:rFonts w:ascii="Times New Roman" w:hAnsi="Times New Roman" w:cs="Times New Roman"/>
          <w:sz w:val="28"/>
          <w:szCs w:val="28"/>
        </w:rPr>
        <w:t>.</w:t>
      </w:r>
    </w:p>
    <w:p w:rsidR="002D564A" w:rsidRPr="00F02159" w:rsidRDefault="002D564A" w:rsidP="00B30B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 xml:space="preserve">Прогноз учитывает итоги социально-экономического развития </w:t>
      </w:r>
      <w:r w:rsidR="00EE28D8" w:rsidRPr="00F0215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F02159">
        <w:rPr>
          <w:rFonts w:ascii="Times New Roman" w:hAnsi="Times New Roman" w:cs="Times New Roman"/>
          <w:sz w:val="28"/>
          <w:szCs w:val="28"/>
        </w:rPr>
        <w:t>за 201</w:t>
      </w:r>
      <w:r w:rsidR="00B56248">
        <w:rPr>
          <w:rFonts w:ascii="Times New Roman" w:hAnsi="Times New Roman" w:cs="Times New Roman"/>
          <w:sz w:val="28"/>
          <w:szCs w:val="28"/>
        </w:rPr>
        <w:t>6</w:t>
      </w:r>
      <w:r w:rsidRPr="00F02159">
        <w:rPr>
          <w:rFonts w:ascii="Times New Roman" w:hAnsi="Times New Roman" w:cs="Times New Roman"/>
          <w:sz w:val="28"/>
          <w:szCs w:val="28"/>
        </w:rPr>
        <w:t xml:space="preserve"> и 201</w:t>
      </w:r>
      <w:r w:rsidR="00B56248">
        <w:rPr>
          <w:rFonts w:ascii="Times New Roman" w:hAnsi="Times New Roman" w:cs="Times New Roman"/>
          <w:sz w:val="28"/>
          <w:szCs w:val="28"/>
        </w:rPr>
        <w:t>7</w:t>
      </w:r>
      <w:r w:rsidRPr="00F0215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E55DC" w:rsidRPr="00F02159" w:rsidRDefault="004E55DC" w:rsidP="00B30B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>Прогноз развития городского округа на долгосрочный период разрабатывается в трех обязательных вариантах и формируется в целом по Минераловодскому городскому округу по отдельным видам экономической деятельности.</w:t>
      </w:r>
    </w:p>
    <w:p w:rsidR="004E55DC" w:rsidRPr="00F02159" w:rsidRDefault="004E55DC" w:rsidP="00B30B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>Базовый вариант прогноза развития городского округа на долгосрочный период основан на консервативных оценках темпов социально-экономического развития Российской Федерации и Ставропольского края при сохранении основных тенденций изменения эффективности использования ресурсов.</w:t>
      </w:r>
    </w:p>
    <w:p w:rsidR="004E55DC" w:rsidRPr="00F02159" w:rsidRDefault="004E55DC" w:rsidP="00B30B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>Консервативный вариант прогноза развития городского округа на долгосрочный период разрабатывается на основе консервативных оценок темпов социально-экономического развития Российской Федерации и Ставропольского края с учетом существенного ухудшения внешнеэкономических и иных условий.</w:t>
      </w:r>
    </w:p>
    <w:p w:rsidR="004E55DC" w:rsidRPr="00F02159" w:rsidRDefault="004E55DC" w:rsidP="00B30B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>Целевой вариант прогноза развития городского округа на долгосрочный период основан на достижении целевых показателей социально-экономического развития Российской Федерации и Ставропольского края, учитывающих в полном объеме достижение целей и решение задач стратегического планирования Российской Федерации и Ставропольского края при консервативных внешнеэкономических условиях.</w:t>
      </w:r>
    </w:p>
    <w:p w:rsidR="002D564A" w:rsidRPr="00F02159" w:rsidRDefault="002D564A" w:rsidP="00F969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lastRenderedPageBreak/>
        <w:t xml:space="preserve">Анализ Прогноза показывает умеренные темпы роста в реальном секторе экономики </w:t>
      </w:r>
      <w:r w:rsidR="000A1899" w:rsidRPr="00F0215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F02159">
        <w:rPr>
          <w:rFonts w:ascii="Times New Roman" w:hAnsi="Times New Roman" w:cs="Times New Roman"/>
          <w:sz w:val="28"/>
          <w:szCs w:val="28"/>
        </w:rPr>
        <w:t>Ставропольского края и повышение уровня жизни населения</w:t>
      </w:r>
      <w:r w:rsidR="000A1899" w:rsidRPr="00F0215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02159">
        <w:rPr>
          <w:rFonts w:ascii="Times New Roman" w:hAnsi="Times New Roman" w:cs="Times New Roman"/>
          <w:sz w:val="28"/>
          <w:szCs w:val="28"/>
        </w:rPr>
        <w:t>.</w:t>
      </w:r>
    </w:p>
    <w:p w:rsidR="002D564A" w:rsidRPr="00F02159" w:rsidRDefault="002D564A" w:rsidP="00F969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>В 203</w:t>
      </w:r>
      <w:r w:rsidR="00B56248">
        <w:rPr>
          <w:rFonts w:ascii="Times New Roman" w:hAnsi="Times New Roman" w:cs="Times New Roman"/>
          <w:sz w:val="28"/>
          <w:szCs w:val="28"/>
        </w:rPr>
        <w:t>5</w:t>
      </w:r>
      <w:r w:rsidRPr="00F02159">
        <w:rPr>
          <w:rFonts w:ascii="Times New Roman" w:hAnsi="Times New Roman" w:cs="Times New Roman"/>
          <w:sz w:val="28"/>
          <w:szCs w:val="28"/>
        </w:rPr>
        <w:t xml:space="preserve"> году прогнозируется рост среднегодовой численности населения </w:t>
      </w:r>
      <w:r w:rsidR="000A1899" w:rsidRPr="00F0215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F02159">
        <w:rPr>
          <w:rFonts w:ascii="Times New Roman" w:hAnsi="Times New Roman" w:cs="Times New Roman"/>
          <w:sz w:val="28"/>
          <w:szCs w:val="28"/>
        </w:rPr>
        <w:t xml:space="preserve"> за счет стабилизации рождаемости населения </w:t>
      </w:r>
      <w:r w:rsidR="000A1899" w:rsidRPr="00F0215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F02159">
        <w:rPr>
          <w:rFonts w:ascii="Times New Roman" w:hAnsi="Times New Roman" w:cs="Times New Roman"/>
          <w:sz w:val="28"/>
          <w:szCs w:val="28"/>
        </w:rPr>
        <w:t xml:space="preserve">и снижения смертности населения </w:t>
      </w:r>
      <w:r w:rsidR="000A1899" w:rsidRPr="00F0215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F02159">
        <w:rPr>
          <w:rFonts w:ascii="Times New Roman" w:hAnsi="Times New Roman" w:cs="Times New Roman"/>
          <w:sz w:val="28"/>
          <w:szCs w:val="28"/>
        </w:rPr>
        <w:t>и ожидается:</w:t>
      </w:r>
    </w:p>
    <w:p w:rsidR="002D564A" w:rsidRPr="00F02159" w:rsidRDefault="002D564A" w:rsidP="002D5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 xml:space="preserve">увеличение численности населения </w:t>
      </w:r>
      <w:r w:rsidR="000A1899" w:rsidRPr="00F0215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F02159">
        <w:rPr>
          <w:rFonts w:ascii="Times New Roman" w:hAnsi="Times New Roman" w:cs="Times New Roman"/>
          <w:sz w:val="28"/>
          <w:szCs w:val="28"/>
        </w:rPr>
        <w:t xml:space="preserve">до </w:t>
      </w:r>
      <w:r w:rsidR="00E63877" w:rsidRPr="00F02159">
        <w:rPr>
          <w:rFonts w:ascii="Times New Roman" w:hAnsi="Times New Roman" w:cs="Times New Roman"/>
          <w:sz w:val="28"/>
          <w:szCs w:val="28"/>
        </w:rPr>
        <w:t>1</w:t>
      </w:r>
      <w:r w:rsidR="005F126D">
        <w:rPr>
          <w:rFonts w:ascii="Times New Roman" w:hAnsi="Times New Roman" w:cs="Times New Roman"/>
          <w:sz w:val="28"/>
          <w:szCs w:val="28"/>
        </w:rPr>
        <w:t>46</w:t>
      </w:r>
      <w:r w:rsidR="00E63877" w:rsidRPr="00F02159">
        <w:rPr>
          <w:rFonts w:ascii="Times New Roman" w:hAnsi="Times New Roman" w:cs="Times New Roman"/>
          <w:sz w:val="28"/>
          <w:szCs w:val="28"/>
        </w:rPr>
        <w:t xml:space="preserve">,3 </w:t>
      </w:r>
      <w:r w:rsidRPr="00F02159">
        <w:rPr>
          <w:rFonts w:ascii="Times New Roman" w:hAnsi="Times New Roman" w:cs="Times New Roman"/>
          <w:sz w:val="28"/>
          <w:szCs w:val="28"/>
        </w:rPr>
        <w:t>тыс. человек</w:t>
      </w:r>
      <w:r w:rsidR="00E63877" w:rsidRPr="00F02159">
        <w:rPr>
          <w:rFonts w:ascii="Times New Roman" w:hAnsi="Times New Roman" w:cs="Times New Roman"/>
          <w:sz w:val="28"/>
          <w:szCs w:val="28"/>
        </w:rPr>
        <w:t xml:space="preserve"> (по целевому варианту)</w:t>
      </w:r>
      <w:r w:rsidRPr="00F02159">
        <w:rPr>
          <w:rFonts w:ascii="Times New Roman" w:hAnsi="Times New Roman" w:cs="Times New Roman"/>
          <w:sz w:val="28"/>
          <w:szCs w:val="28"/>
        </w:rPr>
        <w:t>;</w:t>
      </w:r>
    </w:p>
    <w:p w:rsidR="002D564A" w:rsidRPr="00F02159" w:rsidRDefault="002D564A" w:rsidP="002D5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 xml:space="preserve">стабилизация общего коэффициента рождаемости населения </w:t>
      </w:r>
      <w:r w:rsidR="000A1899" w:rsidRPr="00F0215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F02159">
        <w:rPr>
          <w:rFonts w:ascii="Times New Roman" w:hAnsi="Times New Roman" w:cs="Times New Roman"/>
          <w:sz w:val="28"/>
          <w:szCs w:val="28"/>
        </w:rPr>
        <w:t>в пределах 1</w:t>
      </w:r>
      <w:r w:rsidR="00914E01" w:rsidRPr="00F02159">
        <w:rPr>
          <w:rFonts w:ascii="Times New Roman" w:hAnsi="Times New Roman" w:cs="Times New Roman"/>
          <w:sz w:val="28"/>
          <w:szCs w:val="28"/>
        </w:rPr>
        <w:t>2</w:t>
      </w:r>
      <w:r w:rsidRPr="00F02159">
        <w:rPr>
          <w:rFonts w:ascii="Times New Roman" w:hAnsi="Times New Roman" w:cs="Times New Roman"/>
          <w:sz w:val="28"/>
          <w:szCs w:val="28"/>
        </w:rPr>
        <w:t>,</w:t>
      </w:r>
      <w:r w:rsidR="00914E01" w:rsidRPr="00F02159">
        <w:rPr>
          <w:rFonts w:ascii="Times New Roman" w:hAnsi="Times New Roman" w:cs="Times New Roman"/>
          <w:sz w:val="28"/>
          <w:szCs w:val="28"/>
        </w:rPr>
        <w:t>9</w:t>
      </w:r>
      <w:r w:rsidRPr="00F02159">
        <w:rPr>
          <w:rFonts w:ascii="Times New Roman" w:hAnsi="Times New Roman" w:cs="Times New Roman"/>
          <w:sz w:val="28"/>
          <w:szCs w:val="28"/>
        </w:rPr>
        <w:t xml:space="preserve"> человека на 1 тыс. населения;</w:t>
      </w:r>
    </w:p>
    <w:p w:rsidR="002D564A" w:rsidRPr="00F02159" w:rsidRDefault="002D564A" w:rsidP="002D5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 xml:space="preserve">снижение общего коэффициента смертности населения </w:t>
      </w:r>
      <w:r w:rsidR="000A1899" w:rsidRPr="00F0215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F02159">
        <w:rPr>
          <w:rFonts w:ascii="Times New Roman" w:hAnsi="Times New Roman" w:cs="Times New Roman"/>
          <w:sz w:val="28"/>
          <w:szCs w:val="28"/>
        </w:rPr>
        <w:t>до 1</w:t>
      </w:r>
      <w:r w:rsidR="00914E01" w:rsidRPr="00F02159">
        <w:rPr>
          <w:rFonts w:ascii="Times New Roman" w:hAnsi="Times New Roman" w:cs="Times New Roman"/>
          <w:sz w:val="28"/>
          <w:szCs w:val="28"/>
        </w:rPr>
        <w:t>1</w:t>
      </w:r>
      <w:r w:rsidRPr="00F02159">
        <w:rPr>
          <w:rFonts w:ascii="Times New Roman" w:hAnsi="Times New Roman" w:cs="Times New Roman"/>
          <w:sz w:val="28"/>
          <w:szCs w:val="28"/>
        </w:rPr>
        <w:t>,</w:t>
      </w:r>
      <w:r w:rsidR="00914E01" w:rsidRPr="00F02159">
        <w:rPr>
          <w:rFonts w:ascii="Times New Roman" w:hAnsi="Times New Roman" w:cs="Times New Roman"/>
          <w:sz w:val="28"/>
          <w:szCs w:val="28"/>
        </w:rPr>
        <w:t>2</w:t>
      </w:r>
      <w:r w:rsidRPr="00F02159">
        <w:rPr>
          <w:rFonts w:ascii="Times New Roman" w:hAnsi="Times New Roman" w:cs="Times New Roman"/>
          <w:sz w:val="28"/>
          <w:szCs w:val="28"/>
        </w:rPr>
        <w:t xml:space="preserve"> человека на 1 тыс. населения.</w:t>
      </w:r>
    </w:p>
    <w:p w:rsidR="002D564A" w:rsidRPr="00F02159" w:rsidRDefault="002D564A" w:rsidP="002D5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 xml:space="preserve">Вследствие устойчивого развития базовых видов экономической деятельности, таких как сельское хозяйство, промышленное производство, перерабатывающая промышленность и развитие инфраструктуры, возможно выполнение поставленных стратегических целей социально-экономического развития </w:t>
      </w:r>
      <w:r w:rsidR="000A1899" w:rsidRPr="00F0215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F02159">
        <w:rPr>
          <w:rFonts w:ascii="Times New Roman" w:hAnsi="Times New Roman" w:cs="Times New Roman"/>
          <w:sz w:val="28"/>
          <w:szCs w:val="28"/>
        </w:rPr>
        <w:t xml:space="preserve">на долгосрочный период и улучшение экономической ситуации в </w:t>
      </w:r>
      <w:r w:rsidR="000A1899" w:rsidRPr="00F02159">
        <w:rPr>
          <w:rFonts w:ascii="Times New Roman" w:hAnsi="Times New Roman" w:cs="Times New Roman"/>
          <w:sz w:val="28"/>
          <w:szCs w:val="28"/>
        </w:rPr>
        <w:t xml:space="preserve">Минераловодском городском округе </w:t>
      </w:r>
      <w:r w:rsidRPr="00F02159">
        <w:rPr>
          <w:rFonts w:ascii="Times New Roman" w:hAnsi="Times New Roman" w:cs="Times New Roman"/>
          <w:sz w:val="28"/>
          <w:szCs w:val="28"/>
        </w:rPr>
        <w:t xml:space="preserve">при ежегодной положительной динамике основных целевых показателей Прогноза, что позволит увеличить продолжительность жизни населения </w:t>
      </w:r>
      <w:r w:rsidR="000A1899" w:rsidRPr="00F0215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F02159">
        <w:rPr>
          <w:rFonts w:ascii="Times New Roman" w:hAnsi="Times New Roman" w:cs="Times New Roman"/>
          <w:sz w:val="28"/>
          <w:szCs w:val="28"/>
        </w:rPr>
        <w:t>при рождении с 73,9 года в 2016 году до 7</w:t>
      </w:r>
      <w:r w:rsidR="00060FFE" w:rsidRPr="00F02159">
        <w:rPr>
          <w:rFonts w:ascii="Times New Roman" w:hAnsi="Times New Roman" w:cs="Times New Roman"/>
          <w:sz w:val="28"/>
          <w:szCs w:val="28"/>
        </w:rPr>
        <w:t>5,6-75,8</w:t>
      </w:r>
      <w:r w:rsidRPr="00F02159">
        <w:rPr>
          <w:rFonts w:ascii="Times New Roman" w:hAnsi="Times New Roman" w:cs="Times New Roman"/>
          <w:sz w:val="28"/>
          <w:szCs w:val="28"/>
        </w:rPr>
        <w:t xml:space="preserve"> </w:t>
      </w:r>
      <w:r w:rsidR="00060FFE" w:rsidRPr="00F02159">
        <w:rPr>
          <w:rFonts w:ascii="Times New Roman" w:hAnsi="Times New Roman" w:cs="Times New Roman"/>
          <w:sz w:val="28"/>
          <w:szCs w:val="28"/>
        </w:rPr>
        <w:t>лет</w:t>
      </w:r>
      <w:r w:rsidRPr="00F02159">
        <w:rPr>
          <w:rFonts w:ascii="Times New Roman" w:hAnsi="Times New Roman" w:cs="Times New Roman"/>
          <w:sz w:val="28"/>
          <w:szCs w:val="28"/>
        </w:rPr>
        <w:t xml:space="preserve"> в 203</w:t>
      </w:r>
      <w:r w:rsidR="00B56248">
        <w:rPr>
          <w:rFonts w:ascii="Times New Roman" w:hAnsi="Times New Roman" w:cs="Times New Roman"/>
          <w:sz w:val="28"/>
          <w:szCs w:val="28"/>
        </w:rPr>
        <w:t>5</w:t>
      </w:r>
      <w:r w:rsidRPr="00F0215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D564A" w:rsidRPr="00F02159" w:rsidRDefault="002D564A" w:rsidP="002D5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>В плановом периоде 2017 - 203</w:t>
      </w:r>
      <w:r w:rsidR="00B56248">
        <w:rPr>
          <w:rFonts w:ascii="Times New Roman" w:hAnsi="Times New Roman" w:cs="Times New Roman"/>
          <w:sz w:val="28"/>
          <w:szCs w:val="28"/>
        </w:rPr>
        <w:t>5</w:t>
      </w:r>
      <w:r w:rsidRPr="00F02159">
        <w:rPr>
          <w:rFonts w:ascii="Times New Roman" w:hAnsi="Times New Roman" w:cs="Times New Roman"/>
          <w:sz w:val="28"/>
          <w:szCs w:val="28"/>
        </w:rPr>
        <w:t xml:space="preserve"> годов существенное позитивное влияние на рост экономики </w:t>
      </w:r>
      <w:r w:rsidR="000A1899" w:rsidRPr="00F0215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F02159">
        <w:rPr>
          <w:rFonts w:ascii="Times New Roman" w:hAnsi="Times New Roman" w:cs="Times New Roman"/>
          <w:sz w:val="28"/>
          <w:szCs w:val="28"/>
        </w:rPr>
        <w:t xml:space="preserve">и увеличение объема инвестиций в основной капитал за счет всех источников финансирования до </w:t>
      </w:r>
      <w:r w:rsidR="00CA602E" w:rsidRPr="00F02159">
        <w:rPr>
          <w:rFonts w:ascii="Times New Roman" w:hAnsi="Times New Roman" w:cs="Times New Roman"/>
          <w:sz w:val="28"/>
          <w:szCs w:val="28"/>
        </w:rPr>
        <w:t xml:space="preserve">8866,42 </w:t>
      </w:r>
      <w:r w:rsidRPr="00F02159">
        <w:rPr>
          <w:rFonts w:ascii="Times New Roman" w:hAnsi="Times New Roman" w:cs="Times New Roman"/>
          <w:sz w:val="28"/>
          <w:szCs w:val="28"/>
        </w:rPr>
        <w:t>мл</w:t>
      </w:r>
      <w:r w:rsidR="00CA602E" w:rsidRPr="00F02159">
        <w:rPr>
          <w:rFonts w:ascii="Times New Roman" w:hAnsi="Times New Roman" w:cs="Times New Roman"/>
          <w:sz w:val="28"/>
          <w:szCs w:val="28"/>
        </w:rPr>
        <w:t>н</w:t>
      </w:r>
      <w:r w:rsidR="005E756B" w:rsidRPr="00F02159">
        <w:rPr>
          <w:rFonts w:ascii="Times New Roman" w:hAnsi="Times New Roman" w:cs="Times New Roman"/>
          <w:sz w:val="28"/>
          <w:szCs w:val="28"/>
        </w:rPr>
        <w:t>.</w:t>
      </w:r>
      <w:r w:rsidRPr="00F02159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CA602E" w:rsidRPr="00F02159">
        <w:rPr>
          <w:rFonts w:ascii="Times New Roman" w:hAnsi="Times New Roman" w:cs="Times New Roman"/>
          <w:sz w:val="28"/>
          <w:szCs w:val="28"/>
        </w:rPr>
        <w:t>(по целевому варианту)</w:t>
      </w:r>
      <w:r w:rsidR="00F127F5" w:rsidRPr="00F02159">
        <w:rPr>
          <w:rFonts w:ascii="Times New Roman" w:hAnsi="Times New Roman" w:cs="Times New Roman"/>
          <w:sz w:val="28"/>
          <w:szCs w:val="28"/>
        </w:rPr>
        <w:t xml:space="preserve"> </w:t>
      </w:r>
      <w:r w:rsidRPr="00F02159">
        <w:rPr>
          <w:rFonts w:ascii="Times New Roman" w:hAnsi="Times New Roman" w:cs="Times New Roman"/>
          <w:sz w:val="28"/>
          <w:szCs w:val="28"/>
        </w:rPr>
        <w:t xml:space="preserve">может оказать реализация на территории </w:t>
      </w:r>
      <w:r w:rsidR="000A1899" w:rsidRPr="00F0215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F33614" w:rsidRPr="00F02159">
        <w:rPr>
          <w:rFonts w:ascii="Times New Roman" w:hAnsi="Times New Roman" w:cs="Times New Roman"/>
          <w:color w:val="000000"/>
          <w:sz w:val="28"/>
          <w:szCs w:val="28"/>
        </w:rPr>
        <w:t>наиболее крупных инвестиционных</w:t>
      </w:r>
      <w:r w:rsidRPr="00F02159">
        <w:rPr>
          <w:rFonts w:ascii="Times New Roman" w:hAnsi="Times New Roman" w:cs="Times New Roman"/>
          <w:sz w:val="28"/>
          <w:szCs w:val="28"/>
        </w:rPr>
        <w:t>:</w:t>
      </w:r>
    </w:p>
    <w:p w:rsidR="00F33614" w:rsidRPr="00F02159" w:rsidRDefault="00F33614" w:rsidP="00296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 xml:space="preserve"> «Строительство многофункционального выставочного комплекса в Кавказских Минеральных Водах», </w:t>
      </w:r>
      <w:r w:rsidR="00AF6F43" w:rsidRPr="00F02159">
        <w:rPr>
          <w:rFonts w:ascii="Times New Roman" w:hAnsi="Times New Roman" w:cs="Times New Roman"/>
          <w:sz w:val="28"/>
          <w:szCs w:val="28"/>
        </w:rPr>
        <w:t>с</w:t>
      </w:r>
      <w:r w:rsidRPr="00F02159">
        <w:rPr>
          <w:rFonts w:ascii="Times New Roman" w:hAnsi="Times New Roman" w:cs="Times New Roman"/>
          <w:sz w:val="28"/>
          <w:szCs w:val="28"/>
        </w:rPr>
        <w:t xml:space="preserve">тоимость инвестиционного проекта – 5,1 млрд. рублей. Общая площадь земельного участка 20,17 га. </w:t>
      </w:r>
    </w:p>
    <w:p w:rsidR="007A3317" w:rsidRPr="00F02159" w:rsidRDefault="00F33614" w:rsidP="00296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 xml:space="preserve"> «Строительство регионального индустриального парка «АПП «Ставрополье» на земельном участке площадью 195,6 га вблизи села Ульяновка Минераловодского городского округа. Стоимость проекта 52 млрд. рублей (в соответствии с новой концепцией развития РИП «АПП «Ставрополье» объем инвестиций составляет – 9,3 млрд.руб., без учета внешней инфраструктуры). </w:t>
      </w:r>
    </w:p>
    <w:p w:rsidR="00F33614" w:rsidRPr="00F02159" w:rsidRDefault="00F33614" w:rsidP="00296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 xml:space="preserve"> «Создание «Ставропольского центра промышленного питомниководства»</w:t>
      </w:r>
      <w:r w:rsidR="007A3317" w:rsidRPr="00F02159">
        <w:rPr>
          <w:rFonts w:ascii="Times New Roman" w:hAnsi="Times New Roman" w:cs="Times New Roman"/>
          <w:sz w:val="28"/>
          <w:szCs w:val="28"/>
        </w:rPr>
        <w:t>.</w:t>
      </w:r>
      <w:r w:rsidRPr="00F02159">
        <w:rPr>
          <w:rFonts w:ascii="Times New Roman" w:hAnsi="Times New Roman" w:cs="Times New Roman"/>
          <w:sz w:val="28"/>
          <w:szCs w:val="28"/>
        </w:rPr>
        <w:t xml:space="preserve"> Стоимость инвестиционного проекта</w:t>
      </w:r>
      <w:r w:rsidR="009F0917" w:rsidRPr="00F02159">
        <w:rPr>
          <w:rFonts w:ascii="Times New Roman" w:hAnsi="Times New Roman" w:cs="Times New Roman"/>
          <w:sz w:val="28"/>
          <w:szCs w:val="28"/>
        </w:rPr>
        <w:t xml:space="preserve"> </w:t>
      </w:r>
      <w:r w:rsidRPr="00F02159">
        <w:rPr>
          <w:rFonts w:ascii="Times New Roman" w:hAnsi="Times New Roman" w:cs="Times New Roman"/>
          <w:sz w:val="28"/>
          <w:szCs w:val="28"/>
        </w:rPr>
        <w:t>около 2,0 млрд. рублей.</w:t>
      </w:r>
    </w:p>
    <w:p w:rsidR="00F33614" w:rsidRPr="00F02159" w:rsidRDefault="00F33614" w:rsidP="00296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 xml:space="preserve"> «Строительство плодохранилища на 10000 тонн с созданием сырьевой базы (сад 300 га)». Стоимость проекта – 709,9 млн. рублей.</w:t>
      </w:r>
    </w:p>
    <w:p w:rsidR="00F33614" w:rsidRPr="00F02159" w:rsidRDefault="007A3317" w:rsidP="00296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lastRenderedPageBreak/>
        <w:t xml:space="preserve">Группой компаний «Экспро» </w:t>
      </w:r>
      <w:r w:rsidR="00AF6F43" w:rsidRPr="00F02159">
        <w:rPr>
          <w:rFonts w:ascii="Times New Roman" w:hAnsi="Times New Roman" w:cs="Times New Roman"/>
          <w:sz w:val="28"/>
          <w:szCs w:val="28"/>
        </w:rPr>
        <w:t>п</w:t>
      </w:r>
      <w:r w:rsidR="00F33614" w:rsidRPr="00F02159">
        <w:rPr>
          <w:rFonts w:ascii="Times New Roman" w:hAnsi="Times New Roman" w:cs="Times New Roman"/>
          <w:sz w:val="28"/>
          <w:szCs w:val="28"/>
        </w:rPr>
        <w:t>ланируется строительство второй очереди производственных складов класса «А» площадью 55,4 тыс. кв.м., общей стоимостью более 500 млн. руб.</w:t>
      </w:r>
    </w:p>
    <w:p w:rsidR="00F33614" w:rsidRPr="00F02159" w:rsidRDefault="00F33614" w:rsidP="00296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>Продолжается строительство 2-ой очереди Минераловодского завода виноградных вин (Минераловодский район, п. Ленинский, 1-й Промышленный проезд, №14). Стоимость проекта – 400,0 млн. рублей. Суммарная мощность завода составит более 40 млн. литров в год.</w:t>
      </w:r>
    </w:p>
    <w:p w:rsidR="007A3317" w:rsidRPr="00F02159" w:rsidRDefault="00F33614" w:rsidP="00296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 xml:space="preserve">Предприятием ПАО «Ставропласт» продолжается реализация проекта «Наращивание мощностей производственной площадки» (г.Минеральные Воды, ул.Московская, д. 29), стоимостью 655,6 млн. рублей. </w:t>
      </w:r>
    </w:p>
    <w:p w:rsidR="00F33614" w:rsidRPr="00F02159" w:rsidRDefault="007A3317" w:rsidP="00296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 xml:space="preserve"> </w:t>
      </w:r>
      <w:r w:rsidR="00F33614" w:rsidRPr="00F02159">
        <w:rPr>
          <w:rFonts w:ascii="Times New Roman" w:hAnsi="Times New Roman" w:cs="Times New Roman"/>
          <w:sz w:val="28"/>
          <w:szCs w:val="28"/>
        </w:rPr>
        <w:t>«Реконструкция объекта «Сооружение автомобильная дорога от п. Змейка - п. Привольный с примыканием к ФАД «Кавказ». Стоимость инвестиционного проекта - 238,93 млн. рублей.</w:t>
      </w:r>
    </w:p>
    <w:p w:rsidR="002D564A" w:rsidRPr="00F02159" w:rsidRDefault="002D564A" w:rsidP="002D5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>Вышеуказанные инвестиционные проекты направлены на создание новых рабочих мест, диверсификацию экономики</w:t>
      </w:r>
      <w:r w:rsidR="00252910" w:rsidRPr="00F02159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F02159">
        <w:rPr>
          <w:rFonts w:ascii="Times New Roman" w:hAnsi="Times New Roman" w:cs="Times New Roman"/>
          <w:sz w:val="28"/>
          <w:szCs w:val="28"/>
        </w:rPr>
        <w:t>, производство импортозамещающей продукции и привлечение инвесторов для выпуска продукции на территории</w:t>
      </w:r>
      <w:r w:rsidR="00252910" w:rsidRPr="00F02159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F02159">
        <w:rPr>
          <w:rFonts w:ascii="Times New Roman" w:hAnsi="Times New Roman" w:cs="Times New Roman"/>
          <w:sz w:val="28"/>
          <w:szCs w:val="28"/>
        </w:rPr>
        <w:t>.</w:t>
      </w:r>
    </w:p>
    <w:p w:rsidR="001B7D8F" w:rsidRPr="00F02159" w:rsidRDefault="002D564A" w:rsidP="002D5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>В плановом периоде 2</w:t>
      </w:r>
      <w:r w:rsidR="001B7D8F" w:rsidRPr="00F02159">
        <w:rPr>
          <w:rFonts w:ascii="Times New Roman" w:hAnsi="Times New Roman" w:cs="Times New Roman"/>
          <w:sz w:val="28"/>
          <w:szCs w:val="28"/>
        </w:rPr>
        <w:t>017 - 203</w:t>
      </w:r>
      <w:r w:rsidR="00B56248">
        <w:rPr>
          <w:rFonts w:ascii="Times New Roman" w:hAnsi="Times New Roman" w:cs="Times New Roman"/>
          <w:sz w:val="28"/>
          <w:szCs w:val="28"/>
        </w:rPr>
        <w:t>5</w:t>
      </w:r>
      <w:r w:rsidR="001B7D8F" w:rsidRPr="00F02159">
        <w:rPr>
          <w:rFonts w:ascii="Times New Roman" w:hAnsi="Times New Roman" w:cs="Times New Roman"/>
          <w:sz w:val="28"/>
          <w:szCs w:val="28"/>
        </w:rPr>
        <w:t xml:space="preserve"> годов прогнозируется, что уровень безработицы (п</w:t>
      </w:r>
      <w:r w:rsidR="00B56248">
        <w:rPr>
          <w:rFonts w:ascii="Times New Roman" w:hAnsi="Times New Roman" w:cs="Times New Roman"/>
          <w:sz w:val="28"/>
          <w:szCs w:val="28"/>
        </w:rPr>
        <w:t xml:space="preserve">о методологии МОТ) снизится до </w:t>
      </w:r>
      <w:r w:rsidR="001B7D8F" w:rsidRPr="00F02159">
        <w:rPr>
          <w:rFonts w:ascii="Times New Roman" w:hAnsi="Times New Roman" w:cs="Times New Roman"/>
          <w:sz w:val="28"/>
          <w:szCs w:val="28"/>
        </w:rPr>
        <w:t xml:space="preserve">30 процентов к занятым против 32,18 процентов к занятым  в 2016 году. </w:t>
      </w:r>
    </w:p>
    <w:p w:rsidR="002D564A" w:rsidRPr="00F02159" w:rsidRDefault="002D564A" w:rsidP="002D5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обрабатывающим производствам в 203</w:t>
      </w:r>
      <w:r w:rsidR="00395CDA">
        <w:rPr>
          <w:rFonts w:ascii="Times New Roman" w:hAnsi="Times New Roman" w:cs="Times New Roman"/>
          <w:sz w:val="28"/>
          <w:szCs w:val="28"/>
        </w:rPr>
        <w:t>5</w:t>
      </w:r>
      <w:r w:rsidRPr="00F02159">
        <w:rPr>
          <w:rFonts w:ascii="Times New Roman" w:hAnsi="Times New Roman" w:cs="Times New Roman"/>
          <w:sz w:val="28"/>
          <w:szCs w:val="28"/>
        </w:rPr>
        <w:t xml:space="preserve"> году прогнозируется на уровне </w:t>
      </w:r>
      <w:r w:rsidR="00957054" w:rsidRPr="00F02159">
        <w:rPr>
          <w:rFonts w:ascii="Times New Roman" w:hAnsi="Times New Roman" w:cs="Times New Roman"/>
          <w:sz w:val="28"/>
          <w:szCs w:val="28"/>
        </w:rPr>
        <w:t xml:space="preserve">31094,6 </w:t>
      </w:r>
      <w:r w:rsidRPr="00F02159">
        <w:rPr>
          <w:rFonts w:ascii="Times New Roman" w:hAnsi="Times New Roman" w:cs="Times New Roman"/>
          <w:sz w:val="28"/>
          <w:szCs w:val="28"/>
        </w:rPr>
        <w:t>мл</w:t>
      </w:r>
      <w:r w:rsidR="00957054" w:rsidRPr="00F02159">
        <w:rPr>
          <w:rFonts w:ascii="Times New Roman" w:hAnsi="Times New Roman" w:cs="Times New Roman"/>
          <w:sz w:val="28"/>
          <w:szCs w:val="28"/>
        </w:rPr>
        <w:t>н.</w:t>
      </w:r>
      <w:r w:rsidRPr="00F0215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57054" w:rsidRPr="00F02159">
        <w:rPr>
          <w:rFonts w:ascii="Times New Roman" w:hAnsi="Times New Roman" w:cs="Times New Roman"/>
          <w:sz w:val="28"/>
          <w:szCs w:val="28"/>
        </w:rPr>
        <w:t xml:space="preserve"> (по целевому варианту)</w:t>
      </w:r>
      <w:r w:rsidRPr="00F02159">
        <w:rPr>
          <w:rFonts w:ascii="Times New Roman" w:hAnsi="Times New Roman" w:cs="Times New Roman"/>
          <w:sz w:val="28"/>
          <w:szCs w:val="28"/>
        </w:rPr>
        <w:t>, что в 2,</w:t>
      </w:r>
      <w:r w:rsidR="00957054" w:rsidRPr="00F02159">
        <w:rPr>
          <w:rFonts w:ascii="Times New Roman" w:hAnsi="Times New Roman" w:cs="Times New Roman"/>
          <w:sz w:val="28"/>
          <w:szCs w:val="28"/>
        </w:rPr>
        <w:t>4</w:t>
      </w:r>
      <w:r w:rsidRPr="00F02159">
        <w:rPr>
          <w:rFonts w:ascii="Times New Roman" w:hAnsi="Times New Roman" w:cs="Times New Roman"/>
          <w:sz w:val="28"/>
          <w:szCs w:val="28"/>
        </w:rPr>
        <w:t xml:space="preserve"> раза больше уровня 2016 года.</w:t>
      </w:r>
    </w:p>
    <w:p w:rsidR="002D564A" w:rsidRPr="00F02159" w:rsidRDefault="002D564A" w:rsidP="002D5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>В 203</w:t>
      </w:r>
      <w:r w:rsidR="00B56248">
        <w:rPr>
          <w:rFonts w:ascii="Times New Roman" w:hAnsi="Times New Roman" w:cs="Times New Roman"/>
          <w:sz w:val="28"/>
          <w:szCs w:val="28"/>
        </w:rPr>
        <w:t>5</w:t>
      </w:r>
      <w:r w:rsidRPr="00F02159">
        <w:rPr>
          <w:rFonts w:ascii="Times New Roman" w:hAnsi="Times New Roman" w:cs="Times New Roman"/>
          <w:sz w:val="28"/>
          <w:szCs w:val="28"/>
        </w:rPr>
        <w:t xml:space="preserve"> году производство продукции сельского хозяйства во всех категориях хозяйств </w:t>
      </w:r>
      <w:r w:rsidR="00252910" w:rsidRPr="00F0215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F02159">
        <w:rPr>
          <w:rFonts w:ascii="Times New Roman" w:hAnsi="Times New Roman" w:cs="Times New Roman"/>
          <w:sz w:val="28"/>
          <w:szCs w:val="28"/>
        </w:rPr>
        <w:t xml:space="preserve">прогнозируется на сумму </w:t>
      </w:r>
      <w:r w:rsidR="001F672B" w:rsidRPr="00F02159">
        <w:rPr>
          <w:rFonts w:ascii="Times New Roman" w:hAnsi="Times New Roman" w:cs="Times New Roman"/>
          <w:sz w:val="28"/>
          <w:szCs w:val="28"/>
        </w:rPr>
        <w:t xml:space="preserve">8819,2 </w:t>
      </w:r>
      <w:r w:rsidRPr="00F02159">
        <w:rPr>
          <w:rFonts w:ascii="Times New Roman" w:hAnsi="Times New Roman" w:cs="Times New Roman"/>
          <w:sz w:val="28"/>
          <w:szCs w:val="28"/>
        </w:rPr>
        <w:t>мл</w:t>
      </w:r>
      <w:r w:rsidR="001F672B" w:rsidRPr="00F02159">
        <w:rPr>
          <w:rFonts w:ascii="Times New Roman" w:hAnsi="Times New Roman" w:cs="Times New Roman"/>
          <w:sz w:val="28"/>
          <w:szCs w:val="28"/>
        </w:rPr>
        <w:t>н</w:t>
      </w:r>
      <w:r w:rsidR="001F686D" w:rsidRPr="00F02159">
        <w:rPr>
          <w:rFonts w:ascii="Times New Roman" w:hAnsi="Times New Roman" w:cs="Times New Roman"/>
          <w:sz w:val="28"/>
          <w:szCs w:val="28"/>
        </w:rPr>
        <w:t>.</w:t>
      </w:r>
      <w:r w:rsidRPr="00F0215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F672B" w:rsidRPr="00F02159">
        <w:rPr>
          <w:rFonts w:ascii="Times New Roman" w:hAnsi="Times New Roman" w:cs="Times New Roman"/>
          <w:sz w:val="28"/>
          <w:szCs w:val="28"/>
        </w:rPr>
        <w:t>, что выше в 2,4 раза по отношению к 2016 году</w:t>
      </w:r>
      <w:r w:rsidRPr="00F02159">
        <w:rPr>
          <w:rFonts w:ascii="Times New Roman" w:hAnsi="Times New Roman" w:cs="Times New Roman"/>
          <w:sz w:val="28"/>
          <w:szCs w:val="28"/>
        </w:rPr>
        <w:t xml:space="preserve">. При этом производство продукции растениеводства </w:t>
      </w:r>
      <w:r w:rsidR="00252910" w:rsidRPr="00F0215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F02159">
        <w:rPr>
          <w:rFonts w:ascii="Times New Roman" w:hAnsi="Times New Roman" w:cs="Times New Roman"/>
          <w:sz w:val="28"/>
          <w:szCs w:val="28"/>
        </w:rPr>
        <w:t xml:space="preserve">прогнозируется на сумму </w:t>
      </w:r>
      <w:r w:rsidR="001F672B" w:rsidRPr="00F02159">
        <w:rPr>
          <w:rFonts w:ascii="Times New Roman" w:hAnsi="Times New Roman" w:cs="Times New Roman"/>
          <w:sz w:val="28"/>
          <w:szCs w:val="28"/>
        </w:rPr>
        <w:t>6138,3</w:t>
      </w:r>
      <w:r w:rsidRPr="00F02159">
        <w:rPr>
          <w:rFonts w:ascii="Times New Roman" w:hAnsi="Times New Roman" w:cs="Times New Roman"/>
          <w:sz w:val="28"/>
          <w:szCs w:val="28"/>
        </w:rPr>
        <w:t xml:space="preserve"> млн</w:t>
      </w:r>
      <w:r w:rsidR="001F686D" w:rsidRPr="00F02159">
        <w:rPr>
          <w:rFonts w:ascii="Times New Roman" w:hAnsi="Times New Roman" w:cs="Times New Roman"/>
          <w:sz w:val="28"/>
          <w:szCs w:val="28"/>
        </w:rPr>
        <w:t>.</w:t>
      </w:r>
      <w:r w:rsidRPr="00F02159">
        <w:rPr>
          <w:rFonts w:ascii="Times New Roman" w:hAnsi="Times New Roman" w:cs="Times New Roman"/>
          <w:sz w:val="28"/>
          <w:szCs w:val="28"/>
        </w:rPr>
        <w:t xml:space="preserve"> рублей, производство продукции животноводства </w:t>
      </w:r>
      <w:r w:rsidR="00252910" w:rsidRPr="00F0215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1F672B" w:rsidRPr="00F02159">
        <w:rPr>
          <w:rFonts w:ascii="Times New Roman" w:hAnsi="Times New Roman" w:cs="Times New Roman"/>
          <w:sz w:val="28"/>
          <w:szCs w:val="28"/>
        </w:rPr>
        <w:t xml:space="preserve">прогнозируется на сумму 2832,5 </w:t>
      </w:r>
      <w:r w:rsidRPr="00F02159">
        <w:rPr>
          <w:rFonts w:ascii="Times New Roman" w:hAnsi="Times New Roman" w:cs="Times New Roman"/>
          <w:sz w:val="28"/>
          <w:szCs w:val="28"/>
        </w:rPr>
        <w:t>млн</w:t>
      </w:r>
      <w:r w:rsidR="001F686D" w:rsidRPr="00F02159">
        <w:rPr>
          <w:rFonts w:ascii="Times New Roman" w:hAnsi="Times New Roman" w:cs="Times New Roman"/>
          <w:sz w:val="28"/>
          <w:szCs w:val="28"/>
        </w:rPr>
        <w:t>.</w:t>
      </w:r>
      <w:r w:rsidRPr="00F02159">
        <w:rPr>
          <w:rFonts w:ascii="Times New Roman" w:hAnsi="Times New Roman" w:cs="Times New Roman"/>
          <w:sz w:val="28"/>
          <w:szCs w:val="28"/>
        </w:rPr>
        <w:t xml:space="preserve"> рублей, рост индекса производства продукции растениеводства </w:t>
      </w:r>
      <w:r w:rsidR="00252910" w:rsidRPr="00F02159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1F672B" w:rsidRPr="00F02159">
        <w:rPr>
          <w:rFonts w:ascii="Times New Roman" w:hAnsi="Times New Roman" w:cs="Times New Roman"/>
          <w:sz w:val="28"/>
          <w:szCs w:val="28"/>
        </w:rPr>
        <w:t xml:space="preserve"> ожидается в размере 2,4 процента</w:t>
      </w:r>
      <w:r w:rsidR="00252910" w:rsidRPr="00F02159">
        <w:rPr>
          <w:rFonts w:ascii="Times New Roman" w:hAnsi="Times New Roman" w:cs="Times New Roman"/>
          <w:sz w:val="28"/>
          <w:szCs w:val="28"/>
        </w:rPr>
        <w:t xml:space="preserve"> </w:t>
      </w:r>
      <w:r w:rsidRPr="00F02159">
        <w:rPr>
          <w:rFonts w:ascii="Times New Roman" w:hAnsi="Times New Roman" w:cs="Times New Roman"/>
          <w:sz w:val="28"/>
          <w:szCs w:val="28"/>
        </w:rPr>
        <w:t xml:space="preserve">и продукции животноводства </w:t>
      </w:r>
      <w:r w:rsidR="00B1119D" w:rsidRPr="00F0215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F672B" w:rsidRPr="00F02159">
        <w:rPr>
          <w:rFonts w:ascii="Times New Roman" w:hAnsi="Times New Roman" w:cs="Times New Roman"/>
          <w:sz w:val="28"/>
          <w:szCs w:val="28"/>
        </w:rPr>
        <w:t>-</w:t>
      </w:r>
      <w:r w:rsidRPr="00F02159">
        <w:rPr>
          <w:rFonts w:ascii="Times New Roman" w:hAnsi="Times New Roman" w:cs="Times New Roman"/>
          <w:sz w:val="28"/>
          <w:szCs w:val="28"/>
        </w:rPr>
        <w:t xml:space="preserve"> 2,</w:t>
      </w:r>
      <w:r w:rsidR="001F672B" w:rsidRPr="00F02159">
        <w:rPr>
          <w:rFonts w:ascii="Times New Roman" w:hAnsi="Times New Roman" w:cs="Times New Roman"/>
          <w:sz w:val="28"/>
          <w:szCs w:val="28"/>
        </w:rPr>
        <w:t>6</w:t>
      </w:r>
      <w:r w:rsidRPr="00F02159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D564A" w:rsidRPr="00F02159" w:rsidRDefault="002D564A" w:rsidP="002D5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>В 203</w:t>
      </w:r>
      <w:r w:rsidR="00B56248">
        <w:rPr>
          <w:rFonts w:ascii="Times New Roman" w:hAnsi="Times New Roman" w:cs="Times New Roman"/>
          <w:sz w:val="28"/>
          <w:szCs w:val="28"/>
        </w:rPr>
        <w:t>5</w:t>
      </w:r>
      <w:r w:rsidRPr="00F02159">
        <w:rPr>
          <w:rFonts w:ascii="Times New Roman" w:hAnsi="Times New Roman" w:cs="Times New Roman"/>
          <w:sz w:val="28"/>
          <w:szCs w:val="28"/>
        </w:rPr>
        <w:t xml:space="preserve"> году</w:t>
      </w:r>
      <w:r w:rsidR="00B60461">
        <w:rPr>
          <w:rFonts w:ascii="Times New Roman" w:hAnsi="Times New Roman" w:cs="Times New Roman"/>
          <w:sz w:val="28"/>
          <w:szCs w:val="28"/>
        </w:rPr>
        <w:t>,</w:t>
      </w:r>
      <w:r w:rsidRPr="00F02159">
        <w:rPr>
          <w:rFonts w:ascii="Times New Roman" w:hAnsi="Times New Roman" w:cs="Times New Roman"/>
          <w:sz w:val="28"/>
          <w:szCs w:val="28"/>
        </w:rPr>
        <w:t xml:space="preserve"> исходя из ожидаемой численности населения и прогнозируемых норм его обеспечения жилой площадью</w:t>
      </w:r>
      <w:r w:rsidR="00B60461">
        <w:rPr>
          <w:rFonts w:ascii="Times New Roman" w:hAnsi="Times New Roman" w:cs="Times New Roman"/>
          <w:sz w:val="28"/>
          <w:szCs w:val="28"/>
        </w:rPr>
        <w:t>,</w:t>
      </w:r>
      <w:r w:rsidRPr="00F02159">
        <w:rPr>
          <w:rFonts w:ascii="Times New Roman" w:hAnsi="Times New Roman" w:cs="Times New Roman"/>
          <w:sz w:val="28"/>
          <w:szCs w:val="28"/>
        </w:rPr>
        <w:t xml:space="preserve"> введение в действие жилых домов общей площадью ожидается на уровне </w:t>
      </w:r>
      <w:r w:rsidR="00796D76" w:rsidRPr="00F02159">
        <w:rPr>
          <w:rFonts w:ascii="Times New Roman" w:hAnsi="Times New Roman" w:cs="Times New Roman"/>
          <w:sz w:val="28"/>
          <w:szCs w:val="28"/>
        </w:rPr>
        <w:t xml:space="preserve">60,18 </w:t>
      </w:r>
      <w:r w:rsidRPr="00F02159">
        <w:rPr>
          <w:rFonts w:ascii="Times New Roman" w:hAnsi="Times New Roman" w:cs="Times New Roman"/>
          <w:sz w:val="28"/>
          <w:szCs w:val="28"/>
        </w:rPr>
        <w:t>тыс. кв. м</w:t>
      </w:r>
      <w:r w:rsidR="00796D76" w:rsidRPr="00F02159">
        <w:rPr>
          <w:rFonts w:ascii="Times New Roman" w:hAnsi="Times New Roman" w:cs="Times New Roman"/>
          <w:sz w:val="28"/>
          <w:szCs w:val="28"/>
        </w:rPr>
        <w:t xml:space="preserve"> общей площади</w:t>
      </w:r>
      <w:r w:rsidR="007D6B9A" w:rsidRPr="00F02159">
        <w:rPr>
          <w:rFonts w:ascii="Times New Roman" w:hAnsi="Times New Roman" w:cs="Times New Roman"/>
          <w:sz w:val="28"/>
          <w:szCs w:val="28"/>
        </w:rPr>
        <w:t xml:space="preserve"> (по целевому варианту)</w:t>
      </w:r>
      <w:r w:rsidR="00796D76" w:rsidRPr="00F02159">
        <w:rPr>
          <w:rFonts w:ascii="Times New Roman" w:hAnsi="Times New Roman" w:cs="Times New Roman"/>
          <w:sz w:val="28"/>
          <w:szCs w:val="28"/>
        </w:rPr>
        <w:t xml:space="preserve"> против 44,6 тыс. кв. м общей площади за 2016 год</w:t>
      </w:r>
      <w:r w:rsidRPr="00F02159">
        <w:rPr>
          <w:rFonts w:ascii="Times New Roman" w:hAnsi="Times New Roman" w:cs="Times New Roman"/>
          <w:sz w:val="28"/>
          <w:szCs w:val="28"/>
        </w:rPr>
        <w:t>.</w:t>
      </w:r>
    </w:p>
    <w:p w:rsidR="002D564A" w:rsidRPr="00F02159" w:rsidRDefault="002D564A" w:rsidP="002D5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>В 203</w:t>
      </w:r>
      <w:r w:rsidR="00B56248">
        <w:rPr>
          <w:rFonts w:ascii="Times New Roman" w:hAnsi="Times New Roman" w:cs="Times New Roman"/>
          <w:sz w:val="28"/>
          <w:szCs w:val="28"/>
        </w:rPr>
        <w:t>5</w:t>
      </w:r>
      <w:r w:rsidRPr="00F02159">
        <w:rPr>
          <w:rFonts w:ascii="Times New Roman" w:hAnsi="Times New Roman" w:cs="Times New Roman"/>
          <w:sz w:val="28"/>
          <w:szCs w:val="28"/>
        </w:rPr>
        <w:t xml:space="preserve"> году протяженност</w:t>
      </w:r>
      <w:r w:rsidR="009A76DC" w:rsidRPr="00F02159">
        <w:rPr>
          <w:rFonts w:ascii="Times New Roman" w:hAnsi="Times New Roman" w:cs="Times New Roman"/>
          <w:sz w:val="28"/>
          <w:szCs w:val="28"/>
        </w:rPr>
        <w:t>ь</w:t>
      </w:r>
      <w:r w:rsidRPr="00F0215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с твердым покрытием (федерального, регионального и межмуниципального, местного значения) </w:t>
      </w:r>
      <w:r w:rsidR="009A76DC" w:rsidRPr="00F02159">
        <w:rPr>
          <w:rFonts w:ascii="Times New Roman" w:hAnsi="Times New Roman" w:cs="Times New Roman"/>
          <w:sz w:val="28"/>
          <w:szCs w:val="28"/>
        </w:rPr>
        <w:t>оценочно составит 663,9 км</w:t>
      </w:r>
      <w:r w:rsidRPr="00F02159">
        <w:rPr>
          <w:rFonts w:ascii="Times New Roman" w:hAnsi="Times New Roman" w:cs="Times New Roman"/>
          <w:sz w:val="28"/>
          <w:szCs w:val="28"/>
        </w:rPr>
        <w:t>.</w:t>
      </w:r>
    </w:p>
    <w:p w:rsidR="002D564A" w:rsidRPr="00F02159" w:rsidRDefault="002D564A" w:rsidP="00A957D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>В 203</w:t>
      </w:r>
      <w:r w:rsidR="00B56248">
        <w:rPr>
          <w:rFonts w:ascii="Times New Roman" w:hAnsi="Times New Roman" w:cs="Times New Roman"/>
          <w:sz w:val="28"/>
          <w:szCs w:val="28"/>
        </w:rPr>
        <w:t xml:space="preserve">5 </w:t>
      </w:r>
      <w:r w:rsidRPr="00F02159">
        <w:rPr>
          <w:rFonts w:ascii="Times New Roman" w:hAnsi="Times New Roman" w:cs="Times New Roman"/>
          <w:sz w:val="28"/>
          <w:szCs w:val="28"/>
        </w:rPr>
        <w:t xml:space="preserve">году в сравнении с 2016 годом за счет увеличения динамики физического товарооборота ожидается рост оборота розничной торговли в </w:t>
      </w:r>
      <w:r w:rsidRPr="00F02159">
        <w:rPr>
          <w:rFonts w:ascii="Times New Roman" w:hAnsi="Times New Roman" w:cs="Times New Roman"/>
          <w:sz w:val="28"/>
          <w:szCs w:val="28"/>
        </w:rPr>
        <w:lastRenderedPageBreak/>
        <w:t>сопоставимых ценах на уровне не ниже 10</w:t>
      </w:r>
      <w:r w:rsidR="00FE0A47" w:rsidRPr="00F02159">
        <w:rPr>
          <w:rFonts w:ascii="Times New Roman" w:hAnsi="Times New Roman" w:cs="Times New Roman"/>
          <w:sz w:val="28"/>
          <w:szCs w:val="28"/>
        </w:rPr>
        <w:t>2</w:t>
      </w:r>
      <w:r w:rsidRPr="00F0215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E0A47" w:rsidRPr="00F02159">
        <w:rPr>
          <w:rFonts w:ascii="Times New Roman" w:hAnsi="Times New Roman" w:cs="Times New Roman"/>
          <w:sz w:val="28"/>
          <w:szCs w:val="28"/>
        </w:rPr>
        <w:t>ов</w:t>
      </w:r>
      <w:r w:rsidRPr="00F02159">
        <w:rPr>
          <w:rFonts w:ascii="Times New Roman" w:hAnsi="Times New Roman" w:cs="Times New Roman"/>
          <w:sz w:val="28"/>
          <w:szCs w:val="28"/>
        </w:rPr>
        <w:t xml:space="preserve">, оборот розничной торговли в сопоставимых ценах оценочно составит </w:t>
      </w:r>
      <w:r w:rsidR="00113182" w:rsidRPr="00F02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34655,3</w:t>
      </w:r>
      <w:r w:rsidRPr="00F02159">
        <w:rPr>
          <w:rFonts w:ascii="Times New Roman" w:hAnsi="Times New Roman" w:cs="Times New Roman"/>
          <w:sz w:val="28"/>
          <w:szCs w:val="28"/>
        </w:rPr>
        <w:t xml:space="preserve"> млн</w:t>
      </w:r>
      <w:r w:rsidR="00113182" w:rsidRPr="00F02159">
        <w:rPr>
          <w:rFonts w:ascii="Times New Roman" w:hAnsi="Times New Roman" w:cs="Times New Roman"/>
          <w:sz w:val="28"/>
          <w:szCs w:val="28"/>
        </w:rPr>
        <w:t>.</w:t>
      </w:r>
      <w:r w:rsidRPr="00F0215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D564A" w:rsidRPr="00F02159" w:rsidRDefault="002D564A" w:rsidP="00A957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>В 203</w:t>
      </w:r>
      <w:r w:rsidR="002E185E">
        <w:rPr>
          <w:rFonts w:ascii="Times New Roman" w:hAnsi="Times New Roman" w:cs="Times New Roman"/>
          <w:sz w:val="28"/>
          <w:szCs w:val="28"/>
        </w:rPr>
        <w:t>5</w:t>
      </w:r>
      <w:r w:rsidRPr="00F02159">
        <w:rPr>
          <w:rFonts w:ascii="Times New Roman" w:hAnsi="Times New Roman" w:cs="Times New Roman"/>
          <w:sz w:val="28"/>
          <w:szCs w:val="28"/>
        </w:rPr>
        <w:t xml:space="preserve"> году в сравнении с 2016 годом за счет обязательных к оплате видов услуг, а именно услуг транспорта, жилищно-коммунальных услуг и услуг связи, прогнозируется динамика увеличения объема платных услуг населению в сопоставимых ценах в 3 раза, объем платных услуг населению в сопоставимых ценах оценочно составит </w:t>
      </w:r>
      <w:r w:rsidR="005208C5" w:rsidRPr="00F02159">
        <w:rPr>
          <w:rFonts w:ascii="Times New Roman" w:hAnsi="Times New Roman" w:cs="Times New Roman"/>
          <w:sz w:val="28"/>
          <w:szCs w:val="28"/>
        </w:rPr>
        <w:t xml:space="preserve">7190,6 </w:t>
      </w:r>
      <w:r w:rsidRPr="00F02159">
        <w:rPr>
          <w:rFonts w:ascii="Times New Roman" w:hAnsi="Times New Roman" w:cs="Times New Roman"/>
          <w:sz w:val="28"/>
          <w:szCs w:val="28"/>
        </w:rPr>
        <w:t>млн</w:t>
      </w:r>
      <w:r w:rsidR="005208C5" w:rsidRPr="00F02159">
        <w:rPr>
          <w:rFonts w:ascii="Times New Roman" w:hAnsi="Times New Roman" w:cs="Times New Roman"/>
          <w:sz w:val="28"/>
          <w:szCs w:val="28"/>
        </w:rPr>
        <w:t>.</w:t>
      </w:r>
      <w:r w:rsidRPr="00F0215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D564A" w:rsidRPr="00F02159" w:rsidRDefault="002D564A" w:rsidP="002D5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>В 203</w:t>
      </w:r>
      <w:r w:rsidR="002E185E">
        <w:rPr>
          <w:rFonts w:ascii="Times New Roman" w:hAnsi="Times New Roman" w:cs="Times New Roman"/>
          <w:sz w:val="28"/>
          <w:szCs w:val="28"/>
        </w:rPr>
        <w:t>5</w:t>
      </w:r>
      <w:r w:rsidRPr="00F02159">
        <w:rPr>
          <w:rFonts w:ascii="Times New Roman" w:hAnsi="Times New Roman" w:cs="Times New Roman"/>
          <w:sz w:val="28"/>
          <w:szCs w:val="28"/>
        </w:rPr>
        <w:t xml:space="preserve"> году в сравнении с 2016 годом ожидается увеличение среднемесячной номинальной начисленной заработной платы одного работника в целом по экономике </w:t>
      </w:r>
      <w:r w:rsidR="00252910" w:rsidRPr="00F0215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F02159">
        <w:rPr>
          <w:rFonts w:ascii="Times New Roman" w:hAnsi="Times New Roman" w:cs="Times New Roman"/>
          <w:sz w:val="28"/>
          <w:szCs w:val="28"/>
        </w:rPr>
        <w:t>в 2,</w:t>
      </w:r>
      <w:r w:rsidR="005208C5" w:rsidRPr="00F02159">
        <w:rPr>
          <w:rFonts w:ascii="Times New Roman" w:hAnsi="Times New Roman" w:cs="Times New Roman"/>
          <w:sz w:val="28"/>
          <w:szCs w:val="28"/>
        </w:rPr>
        <w:t>1</w:t>
      </w:r>
      <w:r w:rsidRPr="00F02159">
        <w:rPr>
          <w:rFonts w:ascii="Times New Roman" w:hAnsi="Times New Roman" w:cs="Times New Roman"/>
          <w:sz w:val="28"/>
          <w:szCs w:val="28"/>
        </w:rPr>
        <w:t xml:space="preserve"> раза или до </w:t>
      </w:r>
      <w:r w:rsidR="005208C5" w:rsidRPr="00F02159">
        <w:rPr>
          <w:rFonts w:ascii="Times New Roman" w:hAnsi="Times New Roman" w:cs="Times New Roman"/>
          <w:sz w:val="28"/>
          <w:szCs w:val="28"/>
        </w:rPr>
        <w:t xml:space="preserve">58882,6 </w:t>
      </w:r>
      <w:r w:rsidRPr="00F02159">
        <w:rPr>
          <w:rFonts w:ascii="Times New Roman" w:hAnsi="Times New Roman" w:cs="Times New Roman"/>
          <w:sz w:val="28"/>
          <w:szCs w:val="28"/>
        </w:rPr>
        <w:t xml:space="preserve">рубля при увеличении численности экономически активного населения до </w:t>
      </w:r>
      <w:r w:rsidR="005208C5" w:rsidRPr="00F02159">
        <w:rPr>
          <w:rFonts w:ascii="Times New Roman" w:hAnsi="Times New Roman" w:cs="Times New Roman"/>
          <w:sz w:val="28"/>
          <w:szCs w:val="28"/>
        </w:rPr>
        <w:t>79</w:t>
      </w:r>
      <w:r w:rsidR="00DB720D">
        <w:rPr>
          <w:rFonts w:ascii="Times New Roman" w:hAnsi="Times New Roman" w:cs="Times New Roman"/>
          <w:sz w:val="28"/>
          <w:szCs w:val="28"/>
        </w:rPr>
        <w:t>,7</w:t>
      </w:r>
      <w:r w:rsidR="005208C5" w:rsidRPr="00F02159">
        <w:rPr>
          <w:rFonts w:ascii="Times New Roman" w:hAnsi="Times New Roman" w:cs="Times New Roman"/>
          <w:sz w:val="28"/>
          <w:szCs w:val="28"/>
        </w:rPr>
        <w:t xml:space="preserve"> </w:t>
      </w:r>
      <w:r w:rsidRPr="00F02159">
        <w:rPr>
          <w:rFonts w:ascii="Times New Roman" w:hAnsi="Times New Roman" w:cs="Times New Roman"/>
          <w:sz w:val="28"/>
          <w:szCs w:val="28"/>
        </w:rPr>
        <w:t>тыс. человек в 203</w:t>
      </w:r>
      <w:r w:rsidR="002E185E">
        <w:rPr>
          <w:rFonts w:ascii="Times New Roman" w:hAnsi="Times New Roman" w:cs="Times New Roman"/>
          <w:sz w:val="28"/>
          <w:szCs w:val="28"/>
        </w:rPr>
        <w:t>5</w:t>
      </w:r>
      <w:r w:rsidRPr="00F0215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D564A" w:rsidRPr="002D564A" w:rsidRDefault="002D564A" w:rsidP="002D5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159">
        <w:rPr>
          <w:rFonts w:ascii="Times New Roman" w:hAnsi="Times New Roman" w:cs="Times New Roman"/>
          <w:sz w:val="28"/>
          <w:szCs w:val="28"/>
        </w:rPr>
        <w:t xml:space="preserve">Вследствие развития базовых видов экономической деятельности, таких как сельское хозяйство, промышленное производство, перерабатывающая промышленность и развитие инфраструктуры,  предполагается рост объемов промышленного и сельскохозяйственного производства, инвестиций, ввода в действие жилых домов, оборота розничной торговли. Продолжится увеличение среднемесячной номинальной начисленной заработной платы одного работника в целом по </w:t>
      </w:r>
      <w:r w:rsidR="00B427CB" w:rsidRPr="00F02159">
        <w:rPr>
          <w:rFonts w:ascii="Times New Roman" w:hAnsi="Times New Roman" w:cs="Times New Roman"/>
          <w:sz w:val="28"/>
          <w:szCs w:val="28"/>
        </w:rPr>
        <w:t xml:space="preserve">Минераловодскому городскому округу </w:t>
      </w:r>
      <w:r w:rsidRPr="00F02159">
        <w:rPr>
          <w:rFonts w:ascii="Times New Roman" w:hAnsi="Times New Roman" w:cs="Times New Roman"/>
          <w:sz w:val="28"/>
          <w:szCs w:val="28"/>
        </w:rPr>
        <w:t>и денежных доходов населения</w:t>
      </w:r>
      <w:r w:rsidR="000424DB" w:rsidRPr="00F02159">
        <w:rPr>
          <w:rFonts w:ascii="Times New Roman" w:hAnsi="Times New Roman" w:cs="Times New Roman"/>
          <w:sz w:val="28"/>
          <w:szCs w:val="28"/>
        </w:rPr>
        <w:t>.</w:t>
      </w:r>
    </w:p>
    <w:p w:rsidR="00514405" w:rsidRDefault="00514405"/>
    <w:sectPr w:rsidR="00514405" w:rsidSect="00DA37E1">
      <w:headerReference w:type="default" r:id="rId7"/>
      <w:pgSz w:w="11906" w:h="16838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F3A" w:rsidRDefault="00987F3A" w:rsidP="00DA37E1">
      <w:pPr>
        <w:spacing w:after="0" w:line="240" w:lineRule="auto"/>
      </w:pPr>
      <w:r>
        <w:separator/>
      </w:r>
    </w:p>
  </w:endnote>
  <w:endnote w:type="continuationSeparator" w:id="0">
    <w:p w:rsidR="00987F3A" w:rsidRDefault="00987F3A" w:rsidP="00DA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F3A" w:rsidRDefault="00987F3A" w:rsidP="00DA37E1">
      <w:pPr>
        <w:spacing w:after="0" w:line="240" w:lineRule="auto"/>
      </w:pPr>
      <w:r>
        <w:separator/>
      </w:r>
    </w:p>
  </w:footnote>
  <w:footnote w:type="continuationSeparator" w:id="0">
    <w:p w:rsidR="00987F3A" w:rsidRDefault="00987F3A" w:rsidP="00DA3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211563"/>
      <w:docPartObj>
        <w:docPartGallery w:val="Page Numbers (Top of Page)"/>
        <w:docPartUnique/>
      </w:docPartObj>
    </w:sdtPr>
    <w:sdtEndPr/>
    <w:sdtContent>
      <w:p w:rsidR="00B30BC7" w:rsidRDefault="0055625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7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37E1" w:rsidRDefault="00DA37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4A"/>
    <w:rsid w:val="000424DB"/>
    <w:rsid w:val="00060FFE"/>
    <w:rsid w:val="000A1899"/>
    <w:rsid w:val="000C1FB1"/>
    <w:rsid w:val="000E2A02"/>
    <w:rsid w:val="00113182"/>
    <w:rsid w:val="00125E2C"/>
    <w:rsid w:val="00133A7F"/>
    <w:rsid w:val="0017262F"/>
    <w:rsid w:val="001A3163"/>
    <w:rsid w:val="001B7D8F"/>
    <w:rsid w:val="001F672B"/>
    <w:rsid w:val="001F686D"/>
    <w:rsid w:val="00234482"/>
    <w:rsid w:val="00241E3E"/>
    <w:rsid w:val="00252910"/>
    <w:rsid w:val="00282D46"/>
    <w:rsid w:val="002966BA"/>
    <w:rsid w:val="002D564A"/>
    <w:rsid w:val="002E185E"/>
    <w:rsid w:val="002E3334"/>
    <w:rsid w:val="003525BC"/>
    <w:rsid w:val="00395CDA"/>
    <w:rsid w:val="003D3930"/>
    <w:rsid w:val="003E1BAB"/>
    <w:rsid w:val="004366E5"/>
    <w:rsid w:val="004560A2"/>
    <w:rsid w:val="004E55DC"/>
    <w:rsid w:val="00504CFC"/>
    <w:rsid w:val="00513D9F"/>
    <w:rsid w:val="00514405"/>
    <w:rsid w:val="005208C5"/>
    <w:rsid w:val="0055625B"/>
    <w:rsid w:val="005C6748"/>
    <w:rsid w:val="005E756B"/>
    <w:rsid w:val="005F126D"/>
    <w:rsid w:val="006B23A8"/>
    <w:rsid w:val="006C66A9"/>
    <w:rsid w:val="007914CD"/>
    <w:rsid w:val="00796D76"/>
    <w:rsid w:val="007A3317"/>
    <w:rsid w:val="007B3F71"/>
    <w:rsid w:val="007D6B9A"/>
    <w:rsid w:val="007E062D"/>
    <w:rsid w:val="007F2006"/>
    <w:rsid w:val="0080103E"/>
    <w:rsid w:val="00857A2A"/>
    <w:rsid w:val="00900B02"/>
    <w:rsid w:val="0091227B"/>
    <w:rsid w:val="00914E01"/>
    <w:rsid w:val="009311FC"/>
    <w:rsid w:val="00934F6A"/>
    <w:rsid w:val="0095632B"/>
    <w:rsid w:val="00957054"/>
    <w:rsid w:val="00973D0E"/>
    <w:rsid w:val="00987F3A"/>
    <w:rsid w:val="009A76DC"/>
    <w:rsid w:val="009E4DB9"/>
    <w:rsid w:val="009F0917"/>
    <w:rsid w:val="009F5DD6"/>
    <w:rsid w:val="00A11E17"/>
    <w:rsid w:val="00A957D6"/>
    <w:rsid w:val="00AB1637"/>
    <w:rsid w:val="00AB38F4"/>
    <w:rsid w:val="00AF6F43"/>
    <w:rsid w:val="00B1119D"/>
    <w:rsid w:val="00B30BC7"/>
    <w:rsid w:val="00B427CB"/>
    <w:rsid w:val="00B56248"/>
    <w:rsid w:val="00B60461"/>
    <w:rsid w:val="00B75854"/>
    <w:rsid w:val="00BF0AFD"/>
    <w:rsid w:val="00C45733"/>
    <w:rsid w:val="00CA5B37"/>
    <w:rsid w:val="00CA602E"/>
    <w:rsid w:val="00D75FFC"/>
    <w:rsid w:val="00DA37E1"/>
    <w:rsid w:val="00DB3541"/>
    <w:rsid w:val="00DB720D"/>
    <w:rsid w:val="00E32396"/>
    <w:rsid w:val="00E35756"/>
    <w:rsid w:val="00E63877"/>
    <w:rsid w:val="00EE28D8"/>
    <w:rsid w:val="00F02159"/>
    <w:rsid w:val="00F127F5"/>
    <w:rsid w:val="00F33614"/>
    <w:rsid w:val="00F517CB"/>
    <w:rsid w:val="00F646DD"/>
    <w:rsid w:val="00F81AA8"/>
    <w:rsid w:val="00F96945"/>
    <w:rsid w:val="00FE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D91CB-1998-4665-BCA0-30043E89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7E1"/>
  </w:style>
  <w:style w:type="paragraph" w:styleId="a5">
    <w:name w:val="footer"/>
    <w:basedOn w:val="a"/>
    <w:link w:val="a6"/>
    <w:uiPriority w:val="99"/>
    <w:semiHidden/>
    <w:unhideWhenUsed/>
    <w:rsid w:val="00DA3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3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1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C8E55-084F-4E46-8D2B-ECA708BF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ГПВ</cp:lastModifiedBy>
  <cp:revision>7</cp:revision>
  <cp:lastPrinted>2017-03-17T09:07:00Z</cp:lastPrinted>
  <dcterms:created xsi:type="dcterms:W3CDTF">2017-12-13T12:52:00Z</dcterms:created>
  <dcterms:modified xsi:type="dcterms:W3CDTF">2017-12-19T04:49:00Z</dcterms:modified>
</cp:coreProperties>
</file>