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40" w:rsidRDefault="00DD457F" w:rsidP="00741D4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ПРОЕКТ</w:t>
      </w:r>
    </w:p>
    <w:p w:rsidR="00DD457F" w:rsidRDefault="00DD457F" w:rsidP="00741D40">
      <w:pPr>
        <w:jc w:val="both"/>
      </w:pPr>
    </w:p>
    <w:p w:rsidR="00741D40" w:rsidRDefault="00741D40" w:rsidP="00741D40">
      <w:pPr>
        <w:jc w:val="center"/>
      </w:pPr>
      <w:r>
        <w:t xml:space="preserve">АДМИНИСТРАЦИЯ МИНЕРАЛОВОДСКОГО </w:t>
      </w:r>
    </w:p>
    <w:p w:rsidR="00741D40" w:rsidRDefault="00741D40" w:rsidP="00741D40">
      <w:pPr>
        <w:jc w:val="center"/>
        <w:rPr>
          <w:b/>
          <w:bCs w:val="0"/>
        </w:rPr>
      </w:pPr>
      <w:r>
        <w:t>ГОРОДСКОГО ОКРУГА СТАВРОПОЛЬСКОГО КРАЯ</w:t>
      </w:r>
    </w:p>
    <w:p w:rsidR="00741D40" w:rsidRDefault="00741D40" w:rsidP="00741D40">
      <w:pPr>
        <w:jc w:val="center"/>
      </w:pPr>
    </w:p>
    <w:p w:rsidR="00741D40" w:rsidRDefault="00741D40" w:rsidP="00741D40">
      <w:pPr>
        <w:tabs>
          <w:tab w:val="left" w:pos="567"/>
          <w:tab w:val="left" w:pos="7938"/>
        </w:tabs>
        <w:jc w:val="center"/>
      </w:pPr>
      <w:r>
        <w:t>ПОСТАНОВЛЕНИЕ</w:t>
      </w:r>
    </w:p>
    <w:p w:rsidR="00741D40" w:rsidRDefault="00741D40" w:rsidP="00741D40">
      <w:pPr>
        <w:jc w:val="center"/>
      </w:pPr>
    </w:p>
    <w:p w:rsidR="00741D40" w:rsidRDefault="00741D40" w:rsidP="00741D40">
      <w:pPr>
        <w:tabs>
          <w:tab w:val="left" w:pos="7938"/>
        </w:tabs>
      </w:pPr>
      <w:r>
        <w:t xml:space="preserve">               2018                         г. Минеральные Воды                              № </w:t>
      </w:r>
    </w:p>
    <w:p w:rsidR="00741D40" w:rsidRDefault="00741D40" w:rsidP="00741D40">
      <w:pPr>
        <w:jc w:val="both"/>
      </w:pPr>
    </w:p>
    <w:p w:rsidR="00810116" w:rsidRPr="00741D40" w:rsidRDefault="00810116" w:rsidP="0028566B">
      <w:pPr>
        <w:jc w:val="center"/>
      </w:pPr>
      <w:r w:rsidRPr="00741D40">
        <w:t>О внесении изменений в постановление администрации Минераловодского городского округа</w:t>
      </w:r>
      <w:r w:rsidR="007F3B1A">
        <w:t xml:space="preserve"> Ставропольского края</w:t>
      </w:r>
      <w:r w:rsidRPr="00741D40">
        <w:t xml:space="preserve"> от </w:t>
      </w:r>
      <w:r w:rsidR="00741D40" w:rsidRPr="00741D40">
        <w:t>16 мая 2018 г. № 1136</w:t>
      </w:r>
      <w:r w:rsidR="00741D40">
        <w:t xml:space="preserve"> </w:t>
      </w:r>
    </w:p>
    <w:p w:rsidR="00810116" w:rsidRPr="00810116" w:rsidRDefault="00810116" w:rsidP="00810116">
      <w:pPr>
        <w:pStyle w:val="12"/>
        <w:shd w:val="clear" w:color="auto" w:fill="auto"/>
        <w:spacing w:after="0" w:line="240" w:lineRule="auto"/>
        <w:ind w:left="20" w:right="40"/>
        <w:jc w:val="both"/>
        <w:rPr>
          <w:sz w:val="28"/>
          <w:szCs w:val="28"/>
        </w:rPr>
      </w:pPr>
    </w:p>
    <w:p w:rsidR="00810116" w:rsidRPr="00E521A5" w:rsidRDefault="00810116" w:rsidP="00810116">
      <w:pPr>
        <w:ind w:firstLine="708"/>
        <w:jc w:val="both"/>
      </w:pPr>
      <w:r w:rsidRPr="00810116">
        <w:t xml:space="preserve">В соответствии с Федеральным законом от 29 декабря 2017 г. </w:t>
      </w:r>
      <w:r w:rsidR="006C7B04">
        <w:t xml:space="preserve">              </w:t>
      </w:r>
      <w:r w:rsidRPr="00810116">
        <w:t>№ 479-</w:t>
      </w:r>
      <w:r w:rsidR="006C7B04">
        <w:t>Ф</w:t>
      </w:r>
      <w:r w:rsidRPr="00810116">
        <w:t>З «О внесении изменений в Федеральный закон «Об организации предоставления государственных и муниципальных услуг» в части закрепле</w:t>
      </w:r>
      <w:r w:rsidRPr="00810116">
        <w:softHyphen/>
        <w:t>ния возможности предоставления в многофункциональных центрах предо</w:t>
      </w:r>
      <w:r w:rsidRPr="00810116">
        <w:softHyphen/>
        <w:t>ставления государственных и муниципальных услуг нескольких государ</w:t>
      </w:r>
      <w:r w:rsidRPr="00810116">
        <w:softHyphen/>
        <w:t>ственных (муниципальных) услуг посредством подачи заявителем единого заявления»</w:t>
      </w:r>
      <w:r>
        <w:t xml:space="preserve">, приказом комитета Ставропольского края по делам архивов </w:t>
      </w:r>
      <w:r w:rsidR="006C7B04">
        <w:t xml:space="preserve">       </w:t>
      </w:r>
      <w:r>
        <w:t xml:space="preserve">от 28 августа 2018 г. </w:t>
      </w:r>
      <w:r w:rsidR="006C7B04">
        <w:t xml:space="preserve">№ 125 </w:t>
      </w:r>
      <w:r>
        <w:t>«</w:t>
      </w:r>
      <w:r w:rsidRPr="00810116">
        <w:t>О внесении изменений в типовой административный регламент предоставле</w:t>
      </w:r>
      <w:r w:rsidRPr="00810116">
        <w:softHyphen/>
        <w:t>ния архивными отделами администраций муниципальных районов и город</w:t>
      </w:r>
      <w:r w:rsidRPr="00810116">
        <w:softHyphen/>
        <w:t>ских округов Ставропольского края государственной услуги «Информацион</w:t>
      </w:r>
      <w:r w:rsidRPr="00810116">
        <w:softHyphen/>
        <w:t>ное обеспечение граждан, организаций и общественных объединений по до</w:t>
      </w:r>
      <w:r w:rsidRPr="00810116">
        <w:softHyphen/>
        <w:t>кументам Архивного фонда Ставропольского края, находящимся на времен</w:t>
      </w:r>
      <w:r w:rsidRPr="00810116">
        <w:softHyphen/>
        <w:t>ном хранении в архивных отделах администраций муниципальных районов и городских округов Ставропольского края», утвержденный приказом комите</w:t>
      </w:r>
      <w:r w:rsidRPr="00810116">
        <w:softHyphen/>
        <w:t>та Ставропольского края по делам арх</w:t>
      </w:r>
      <w:r>
        <w:t xml:space="preserve">ивов от 28 декабря 2017 г. № 231», </w:t>
      </w:r>
      <w:r w:rsidRPr="00E521A5">
        <w:t xml:space="preserve">администрация Минераловодского городского округа </w:t>
      </w:r>
    </w:p>
    <w:p w:rsidR="00810116" w:rsidRPr="00E521A5" w:rsidRDefault="00810116" w:rsidP="00810116">
      <w:pPr>
        <w:jc w:val="both"/>
      </w:pPr>
    </w:p>
    <w:p w:rsidR="00810116" w:rsidRPr="00E521A5" w:rsidRDefault="00810116" w:rsidP="00810116">
      <w:pPr>
        <w:jc w:val="both"/>
      </w:pPr>
      <w:r w:rsidRPr="00E521A5">
        <w:t>ПОСТАНОВЛЯЕТ:</w:t>
      </w:r>
    </w:p>
    <w:p w:rsidR="00810116" w:rsidRDefault="00810116" w:rsidP="00810116">
      <w:pPr>
        <w:pStyle w:val="12"/>
        <w:shd w:val="clear" w:color="auto" w:fill="auto"/>
        <w:spacing w:after="0" w:line="240" w:lineRule="auto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0116" w:rsidRPr="00810116" w:rsidRDefault="00810116" w:rsidP="00A268C0">
      <w:pPr>
        <w:ind w:firstLine="708"/>
        <w:jc w:val="both"/>
      </w:pPr>
      <w:r w:rsidRPr="00810116">
        <w:t xml:space="preserve">1. Внести в </w:t>
      </w:r>
      <w:r w:rsidR="00741D40" w:rsidRPr="00741D40">
        <w:t>постановление администрации Минераловодского городского округа</w:t>
      </w:r>
      <w:r w:rsidR="007F3B1A">
        <w:t xml:space="preserve"> Ставропольского края</w:t>
      </w:r>
      <w:r w:rsidR="00741D40" w:rsidRPr="00741D40">
        <w:t xml:space="preserve"> от 16 мая 2018 г. № 1136</w:t>
      </w:r>
      <w:r w:rsidR="00741D40">
        <w:t xml:space="preserve"> «</w:t>
      </w:r>
      <w:r w:rsidR="00741D40" w:rsidRPr="00741D40">
        <w:t>Об  утверждении  административного  регламента  предоставления</w:t>
      </w:r>
      <w:r w:rsidR="00741D40">
        <w:t xml:space="preserve"> </w:t>
      </w:r>
      <w:r w:rsidR="00741D40" w:rsidRPr="00741D40">
        <w:t>архивным  отделом  администрации  Минераловодского городского</w:t>
      </w:r>
      <w:r w:rsidR="00741D40">
        <w:t xml:space="preserve"> </w:t>
      </w:r>
      <w:r w:rsidR="00741D40" w:rsidRPr="00741D40">
        <w:t>округа государственной услуги «Информационное  обеспечение граждан,  организаций  и  общественных объединений  по  документам  Архивного  фонда  Ставропольского  края, находящимся  на  временном  хранении  в архивном отделе администрации Минераловодского городского округа Ставропольского края»</w:t>
      </w:r>
      <w:r w:rsidR="00741D40">
        <w:t xml:space="preserve"> </w:t>
      </w:r>
      <w:r w:rsidRPr="00810116">
        <w:t>(далее - Административный регламент), следующие изменения:</w:t>
      </w:r>
    </w:p>
    <w:p w:rsidR="00810116" w:rsidRPr="00810116" w:rsidRDefault="00810116" w:rsidP="00810116">
      <w:pPr>
        <w:pStyle w:val="12"/>
        <w:shd w:val="clear" w:color="auto" w:fill="auto"/>
        <w:spacing w:after="0" w:line="240" w:lineRule="auto"/>
        <w:ind w:left="20" w:right="40" w:firstLine="700"/>
        <w:jc w:val="both"/>
        <w:rPr>
          <w:sz w:val="28"/>
          <w:szCs w:val="28"/>
        </w:rPr>
      </w:pPr>
      <w:r w:rsidRPr="00810116">
        <w:rPr>
          <w:sz w:val="28"/>
          <w:szCs w:val="28"/>
        </w:rPr>
        <w:t xml:space="preserve">1.1. Наименование раздела </w:t>
      </w:r>
      <w:r w:rsidR="00741D40">
        <w:rPr>
          <w:sz w:val="28"/>
          <w:szCs w:val="28"/>
          <w:lang w:val="en-US"/>
        </w:rPr>
        <w:t>V</w:t>
      </w:r>
      <w:r w:rsidR="00741D40" w:rsidRPr="00741D40">
        <w:rPr>
          <w:sz w:val="28"/>
          <w:szCs w:val="28"/>
        </w:rPr>
        <w:t xml:space="preserve"> </w:t>
      </w:r>
      <w:r w:rsidRPr="00810116">
        <w:rPr>
          <w:sz w:val="28"/>
          <w:szCs w:val="28"/>
        </w:rPr>
        <w:t>Административного регламента изложить в следующей редакции:</w:t>
      </w:r>
    </w:p>
    <w:p w:rsidR="00810116" w:rsidRPr="00810116" w:rsidRDefault="00810116" w:rsidP="00741D40">
      <w:pPr>
        <w:pStyle w:val="12"/>
        <w:shd w:val="clear" w:color="auto" w:fill="auto"/>
        <w:spacing w:after="0" w:line="240" w:lineRule="auto"/>
        <w:ind w:left="940" w:right="260" w:firstLine="920"/>
        <w:rPr>
          <w:sz w:val="28"/>
          <w:szCs w:val="28"/>
        </w:rPr>
      </w:pPr>
      <w:r w:rsidRPr="00810116">
        <w:rPr>
          <w:sz w:val="28"/>
          <w:szCs w:val="28"/>
        </w:rPr>
        <w:lastRenderedPageBreak/>
        <w:t>«V. Досудебный (внесудебный) порядок обжалования решений и действий (бездействия) архивного отдела, должностных лиц архивного отдела, многофункционального центра, должностных лиц многофункционального центра»;</w:t>
      </w:r>
    </w:p>
    <w:p w:rsidR="00810116" w:rsidRPr="00810116" w:rsidRDefault="00810116" w:rsidP="00810116">
      <w:pPr>
        <w:pStyle w:val="12"/>
        <w:shd w:val="clear" w:color="auto" w:fill="auto"/>
        <w:spacing w:after="0" w:line="240" w:lineRule="auto"/>
        <w:ind w:left="40" w:right="80" w:firstLine="660"/>
        <w:jc w:val="both"/>
        <w:rPr>
          <w:sz w:val="28"/>
          <w:szCs w:val="28"/>
        </w:rPr>
      </w:pPr>
      <w:r w:rsidRPr="00810116">
        <w:rPr>
          <w:sz w:val="28"/>
          <w:szCs w:val="28"/>
        </w:rPr>
        <w:t>1.2. Подпункт 5.2.1. пункта 5.2. «Предмет жалобы» изложить в следу</w:t>
      </w:r>
      <w:r w:rsidRPr="00810116">
        <w:rPr>
          <w:sz w:val="28"/>
          <w:szCs w:val="28"/>
        </w:rPr>
        <w:softHyphen/>
        <w:t>ющей редакции:</w:t>
      </w:r>
    </w:p>
    <w:p w:rsidR="00810116" w:rsidRPr="00810116" w:rsidRDefault="00F90E9C" w:rsidP="00810116">
      <w:pPr>
        <w:pStyle w:val="12"/>
        <w:shd w:val="clear" w:color="auto" w:fill="auto"/>
        <w:spacing w:after="0" w:line="240" w:lineRule="auto"/>
        <w:ind w:left="40" w:right="80" w:firstLine="6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10116" w:rsidRPr="00810116">
        <w:rPr>
          <w:sz w:val="28"/>
          <w:szCs w:val="28"/>
        </w:rPr>
        <w:t>5.2.1. Заявитель может обратиться с жалобой в том числе в следующих случаях:</w:t>
      </w:r>
    </w:p>
    <w:p w:rsidR="00810116" w:rsidRPr="00810116" w:rsidRDefault="00810116" w:rsidP="00810116">
      <w:pPr>
        <w:pStyle w:val="12"/>
        <w:shd w:val="clear" w:color="auto" w:fill="auto"/>
        <w:spacing w:after="0" w:line="240" w:lineRule="auto"/>
        <w:ind w:left="40" w:right="80" w:firstLine="660"/>
        <w:jc w:val="both"/>
        <w:rPr>
          <w:sz w:val="28"/>
          <w:szCs w:val="28"/>
        </w:rPr>
      </w:pPr>
      <w:r w:rsidRPr="00810116">
        <w:rPr>
          <w:sz w:val="28"/>
          <w:szCs w:val="28"/>
        </w:rPr>
        <w:t>нарушение срока регистрации запроса заявителя о предоставлении гос</w:t>
      </w:r>
      <w:r w:rsidRPr="00810116">
        <w:rPr>
          <w:sz w:val="28"/>
          <w:szCs w:val="28"/>
        </w:rPr>
        <w:softHyphen/>
        <w:t>ударственной услуги, запроса, указанного в статье 15.1 Федерального закона от 27 июля 2010 г. № 210-ФЗ «Об организации предоставления государ</w:t>
      </w:r>
      <w:r w:rsidRPr="00810116">
        <w:rPr>
          <w:sz w:val="28"/>
          <w:szCs w:val="28"/>
        </w:rPr>
        <w:softHyphen/>
        <w:t>ственных или муниципальных услуг»;</w:t>
      </w:r>
    </w:p>
    <w:p w:rsidR="00810116" w:rsidRPr="00810116" w:rsidRDefault="00810116" w:rsidP="00810116">
      <w:pPr>
        <w:pStyle w:val="12"/>
        <w:shd w:val="clear" w:color="auto" w:fill="auto"/>
        <w:spacing w:after="0" w:line="240" w:lineRule="auto"/>
        <w:ind w:left="40" w:right="80" w:firstLine="660"/>
        <w:jc w:val="both"/>
        <w:rPr>
          <w:sz w:val="28"/>
          <w:szCs w:val="28"/>
        </w:rPr>
      </w:pPr>
      <w:r w:rsidRPr="00810116">
        <w:rPr>
          <w:sz w:val="28"/>
          <w:szCs w:val="28"/>
        </w:rPr>
        <w:t>нарушение срока предоставления государственной услуги. В указанном случае досудебное (внесудебное) обжалование заявителем решений и дей</w:t>
      </w:r>
      <w:r w:rsidRPr="00810116">
        <w:rPr>
          <w:sz w:val="28"/>
          <w:szCs w:val="28"/>
        </w:rPr>
        <w:softHyphen/>
        <w:t>ствий (бездействия) многофункционального центра, работника многофунк</w:t>
      </w:r>
      <w:r w:rsidRPr="00810116">
        <w:rPr>
          <w:sz w:val="28"/>
          <w:szCs w:val="28"/>
        </w:rPr>
        <w:softHyphen/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</w:t>
      </w:r>
      <w:r w:rsidRPr="00810116">
        <w:rPr>
          <w:sz w:val="28"/>
          <w:szCs w:val="28"/>
        </w:rPr>
        <w:softHyphen/>
        <w:t>ципальных услуг в полном объеме в порядке, определенном частью 1,3 ста</w:t>
      </w:r>
      <w:r w:rsidRPr="00810116">
        <w:rPr>
          <w:sz w:val="28"/>
          <w:szCs w:val="28"/>
        </w:rPr>
        <w:softHyphen/>
        <w:t>тьи 16 Федерального закона от 27 июля 2010 г. № 210-ФЗ «Об организации предоставления государственных или муниципальных услуг»;</w:t>
      </w:r>
    </w:p>
    <w:p w:rsidR="00810116" w:rsidRPr="00810116" w:rsidRDefault="00810116" w:rsidP="00810116">
      <w:pPr>
        <w:pStyle w:val="12"/>
        <w:shd w:val="clear" w:color="auto" w:fill="auto"/>
        <w:spacing w:after="0" w:line="240" w:lineRule="auto"/>
        <w:ind w:left="40" w:right="80" w:firstLine="660"/>
        <w:jc w:val="both"/>
        <w:rPr>
          <w:sz w:val="28"/>
          <w:szCs w:val="28"/>
        </w:rPr>
      </w:pPr>
      <w:r w:rsidRPr="00810116">
        <w:rPr>
          <w:sz w:val="28"/>
          <w:szCs w:val="28"/>
        </w:rPr>
        <w:t>требование у заявителя документов, не предусмотренных нормативны</w:t>
      </w:r>
      <w:r w:rsidRPr="00810116">
        <w:rPr>
          <w:sz w:val="28"/>
          <w:szCs w:val="28"/>
        </w:rPr>
        <w:softHyphen/>
        <w:t>ми правовыми актами Российской Федерации, нормативными правовыми ак</w:t>
      </w:r>
      <w:r w:rsidRPr="00810116">
        <w:rPr>
          <w:sz w:val="28"/>
          <w:szCs w:val="28"/>
        </w:rPr>
        <w:softHyphen/>
        <w:t>тами Ставропольского края и настоящим Административным регламентом для предоставления государственной услуги;</w:t>
      </w:r>
    </w:p>
    <w:p w:rsidR="00810116" w:rsidRPr="00810116" w:rsidRDefault="00810116" w:rsidP="00810116">
      <w:pPr>
        <w:pStyle w:val="12"/>
        <w:shd w:val="clear" w:color="auto" w:fill="auto"/>
        <w:spacing w:after="0" w:line="240" w:lineRule="auto"/>
        <w:ind w:left="40" w:right="80" w:firstLine="660"/>
        <w:jc w:val="both"/>
        <w:rPr>
          <w:sz w:val="28"/>
          <w:szCs w:val="28"/>
        </w:rPr>
      </w:pPr>
      <w:r w:rsidRPr="00810116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Ставропольского края и настоящим Административным регламентом для предоставления государственной услуги;</w:t>
      </w:r>
    </w:p>
    <w:p w:rsidR="00810116" w:rsidRPr="00810116" w:rsidRDefault="00810116" w:rsidP="00810116">
      <w:pPr>
        <w:pStyle w:val="12"/>
        <w:shd w:val="clear" w:color="auto" w:fill="auto"/>
        <w:spacing w:after="0" w:line="240" w:lineRule="auto"/>
        <w:ind w:left="40" w:right="80" w:firstLine="660"/>
        <w:jc w:val="both"/>
        <w:rPr>
          <w:sz w:val="28"/>
          <w:szCs w:val="28"/>
        </w:rPr>
      </w:pPr>
      <w:r w:rsidRPr="00810116">
        <w:rPr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</w:t>
      </w:r>
      <w:r w:rsidRPr="00810116">
        <w:rPr>
          <w:sz w:val="28"/>
          <w:szCs w:val="28"/>
        </w:rPr>
        <w:softHyphen/>
        <w:t>мативными правовыми актами Ставропольского края и настоящим Админи</w:t>
      </w:r>
      <w:r w:rsidRPr="00810116">
        <w:rPr>
          <w:sz w:val="28"/>
          <w:szCs w:val="28"/>
        </w:rPr>
        <w:softHyphen/>
        <w:t>стративным регламентом. В указанном случае досудебное (внесудебное) об</w:t>
      </w:r>
      <w:r w:rsidRPr="00810116">
        <w:rPr>
          <w:sz w:val="28"/>
          <w:szCs w:val="28"/>
        </w:rPr>
        <w:softHyphen/>
        <w:t>жалование заявителем решений и действий (бездействия) многофункцио</w:t>
      </w:r>
      <w:r w:rsidRPr="00810116">
        <w:rPr>
          <w:sz w:val="28"/>
          <w:szCs w:val="28"/>
        </w:rPr>
        <w:softHyphen/>
        <w:t>нального центра, работника многофункционального центра возможно в слу</w:t>
      </w:r>
      <w:r w:rsidRPr="00810116">
        <w:rPr>
          <w:sz w:val="28"/>
          <w:szCs w:val="28"/>
        </w:rPr>
        <w:softHyphen/>
        <w:t>чае, если на многофункциональный центр, решения и действия (бездействие) которого обжалуются, возложена функция по предоставлению соответству</w:t>
      </w:r>
      <w:r w:rsidRPr="00810116">
        <w:rPr>
          <w:sz w:val="28"/>
          <w:szCs w:val="28"/>
        </w:rPr>
        <w:softHyphen/>
        <w:t>ющих государственных или муниципальных услуг в полном объеме в поряд</w:t>
      </w:r>
      <w:r w:rsidRPr="00810116">
        <w:rPr>
          <w:sz w:val="28"/>
          <w:szCs w:val="28"/>
        </w:rPr>
        <w:softHyphen/>
        <w:t>ке, определенном частью 1.3 статьи 16 Федерального закона от 27 июля 2010 г. № 210-ФЗ «Об организации предоставления государственных или муници</w:t>
      </w:r>
      <w:r w:rsidRPr="00810116">
        <w:rPr>
          <w:sz w:val="28"/>
          <w:szCs w:val="28"/>
        </w:rPr>
        <w:softHyphen/>
        <w:t>пальных услуг»;</w:t>
      </w:r>
    </w:p>
    <w:p w:rsidR="00810116" w:rsidRPr="00810116" w:rsidRDefault="00810116" w:rsidP="00810116">
      <w:pPr>
        <w:pStyle w:val="12"/>
        <w:shd w:val="clear" w:color="auto" w:fill="auto"/>
        <w:spacing w:after="0" w:line="240" w:lineRule="auto"/>
        <w:ind w:left="40" w:right="80" w:firstLine="660"/>
        <w:jc w:val="both"/>
        <w:rPr>
          <w:sz w:val="28"/>
          <w:szCs w:val="28"/>
        </w:rPr>
      </w:pPr>
      <w:r w:rsidRPr="00810116">
        <w:rPr>
          <w:sz w:val="28"/>
          <w:szCs w:val="28"/>
        </w:rPr>
        <w:lastRenderedPageBreak/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Ставропольского края и настоящим Административным регламентом;</w:t>
      </w:r>
    </w:p>
    <w:p w:rsidR="00810116" w:rsidRPr="00810116" w:rsidRDefault="00810116" w:rsidP="00810116">
      <w:pPr>
        <w:pStyle w:val="12"/>
        <w:shd w:val="clear" w:color="auto" w:fill="auto"/>
        <w:spacing w:after="0" w:line="240" w:lineRule="auto"/>
        <w:ind w:left="40" w:right="80" w:firstLine="660"/>
        <w:jc w:val="both"/>
        <w:rPr>
          <w:sz w:val="28"/>
          <w:szCs w:val="28"/>
        </w:rPr>
      </w:pPr>
      <w:r w:rsidRPr="00810116">
        <w:rPr>
          <w:sz w:val="28"/>
          <w:szCs w:val="28"/>
        </w:rPr>
        <w:t>отказ архивного отдела, руководителя архивного отдела, предоставля</w:t>
      </w:r>
      <w:r w:rsidRPr="00810116">
        <w:rPr>
          <w:sz w:val="28"/>
          <w:szCs w:val="28"/>
        </w:rPr>
        <w:softHyphen/>
        <w:t>ющего государственную услугу, многофункционального центра, работника многофункционального центра, в исправлении допущенных опечаток и оши</w:t>
      </w:r>
      <w:r w:rsidRPr="00810116">
        <w:rPr>
          <w:sz w:val="28"/>
          <w:szCs w:val="28"/>
        </w:rPr>
        <w:softHyphen/>
        <w:t>бок в выданных в результате предоставления государственной услуги доку</w:t>
      </w:r>
      <w:r w:rsidRPr="00810116">
        <w:rPr>
          <w:sz w:val="28"/>
          <w:szCs w:val="28"/>
        </w:rPr>
        <w:softHyphen/>
        <w:t>ментах либо нарушение установленного срока таких исправлений. В указан</w:t>
      </w:r>
      <w:r w:rsidRPr="00810116">
        <w:rPr>
          <w:sz w:val="28"/>
          <w:szCs w:val="28"/>
        </w:rPr>
        <w:softHyphen/>
        <w:t>ном случае досудебное (внесудебное) обжалование заявителем решений и действий (бездействия) многофункционального центра, работника мно</w:t>
      </w:r>
      <w:r w:rsidRPr="00810116">
        <w:rPr>
          <w:sz w:val="28"/>
          <w:szCs w:val="28"/>
        </w:rPr>
        <w:softHyphen/>
        <w:t>гофункционального центра возможно в случае, если на многофункциональ</w:t>
      </w:r>
      <w:r w:rsidRPr="00810116">
        <w:rPr>
          <w:sz w:val="28"/>
          <w:szCs w:val="28"/>
        </w:rPr>
        <w:softHyphen/>
        <w:t>ный центр, решения и действия (бездействие) которого обжалуются, возло</w:t>
      </w:r>
      <w:r w:rsidRPr="00810116">
        <w:rPr>
          <w:sz w:val="28"/>
          <w:szCs w:val="28"/>
        </w:rPr>
        <w:softHyphen/>
        <w:t>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г. № 210-ФЗ «Об организа</w:t>
      </w:r>
      <w:r w:rsidRPr="00810116">
        <w:rPr>
          <w:sz w:val="28"/>
          <w:szCs w:val="28"/>
        </w:rPr>
        <w:softHyphen/>
        <w:t>ции предоставления государственных или муниципальных услуг»;</w:t>
      </w:r>
    </w:p>
    <w:p w:rsidR="00810116" w:rsidRPr="00810116" w:rsidRDefault="00810116" w:rsidP="00810116">
      <w:pPr>
        <w:pStyle w:val="12"/>
        <w:shd w:val="clear" w:color="auto" w:fill="auto"/>
        <w:spacing w:after="0" w:line="240" w:lineRule="auto"/>
        <w:ind w:left="40" w:right="80" w:firstLine="700"/>
        <w:jc w:val="both"/>
        <w:rPr>
          <w:sz w:val="28"/>
          <w:szCs w:val="28"/>
        </w:rPr>
      </w:pPr>
      <w:r w:rsidRPr="00810116">
        <w:rPr>
          <w:sz w:val="28"/>
          <w:szCs w:val="28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810116" w:rsidRPr="00810116" w:rsidRDefault="00810116" w:rsidP="00810116">
      <w:pPr>
        <w:pStyle w:val="12"/>
        <w:shd w:val="clear" w:color="auto" w:fill="auto"/>
        <w:spacing w:after="0" w:line="240" w:lineRule="auto"/>
        <w:ind w:left="40" w:right="80" w:firstLine="700"/>
        <w:jc w:val="both"/>
        <w:rPr>
          <w:sz w:val="28"/>
          <w:szCs w:val="28"/>
        </w:rPr>
      </w:pPr>
      <w:r w:rsidRPr="00810116">
        <w:rPr>
          <w:sz w:val="28"/>
          <w:szCs w:val="28"/>
        </w:rPr>
        <w:t>приостановление предоставления государственной услуги, если осно</w:t>
      </w:r>
      <w:r w:rsidRPr="00810116">
        <w:rPr>
          <w:sz w:val="28"/>
          <w:szCs w:val="28"/>
        </w:rPr>
        <w:softHyphen/>
        <w:t>вания приостановления не предусмотрены федеральными законами и приня</w:t>
      </w:r>
      <w:r w:rsidRPr="00810116">
        <w:rPr>
          <w:sz w:val="28"/>
          <w:szCs w:val="28"/>
        </w:rPr>
        <w:softHyphen/>
        <w:t>тыми в соответствии с ними иными нормативными правовыми актами Рос</w:t>
      </w:r>
      <w:r w:rsidRPr="00810116">
        <w:rPr>
          <w:sz w:val="28"/>
          <w:szCs w:val="28"/>
        </w:rPr>
        <w:softHyphen/>
        <w:t>сийской Федерации, законами и иными нормативными правовыми актами Ставропольского края. В указанном случае досудебное (внесудебное) обжа</w:t>
      </w:r>
      <w:r w:rsidRPr="00810116">
        <w:rPr>
          <w:sz w:val="28"/>
          <w:szCs w:val="28"/>
        </w:rPr>
        <w:softHyphen/>
        <w:t>лование заявителем решений и действий (бездействия) многофункциональ</w:t>
      </w:r>
      <w:r w:rsidRPr="00810116">
        <w:rPr>
          <w:sz w:val="28"/>
          <w:szCs w:val="28"/>
        </w:rPr>
        <w:softHyphen/>
        <w:t>ного центра, работника многофункционального центра возможно в случае, если на многофункциональный центр, решения и действия (бездействие) ко</w:t>
      </w:r>
      <w:r w:rsidRPr="00810116">
        <w:rPr>
          <w:sz w:val="28"/>
          <w:szCs w:val="28"/>
        </w:rPr>
        <w:softHyphen/>
        <w:t>торого обжалуются, возложена функция по предоставлению соответствую</w:t>
      </w:r>
      <w:r w:rsidRPr="00810116">
        <w:rPr>
          <w:sz w:val="28"/>
          <w:szCs w:val="28"/>
        </w:rPr>
        <w:softHyphen/>
        <w:t>щих государственных или муниципальных услуг в полном объеме в порядке, определенном частью 1.3 статьи 16 Федерального закона от 27 июля 2010 г. № 210-ФЗ «Об организации предоставления государственных или муници</w:t>
      </w:r>
      <w:r w:rsidRPr="00810116">
        <w:rPr>
          <w:sz w:val="28"/>
          <w:szCs w:val="28"/>
        </w:rPr>
        <w:softHyphen/>
        <w:t>пальных услуг».»;</w:t>
      </w:r>
    </w:p>
    <w:p w:rsidR="00810116" w:rsidRPr="00810116" w:rsidRDefault="00810116" w:rsidP="00810116">
      <w:pPr>
        <w:pStyle w:val="12"/>
        <w:numPr>
          <w:ilvl w:val="0"/>
          <w:numId w:val="7"/>
        </w:numPr>
        <w:shd w:val="clear" w:color="auto" w:fill="auto"/>
        <w:tabs>
          <w:tab w:val="left" w:pos="1226"/>
        </w:tabs>
        <w:spacing w:after="0" w:line="240" w:lineRule="auto"/>
        <w:ind w:left="40" w:right="80" w:firstLine="700"/>
        <w:jc w:val="both"/>
        <w:rPr>
          <w:sz w:val="28"/>
          <w:szCs w:val="28"/>
        </w:rPr>
      </w:pPr>
      <w:r w:rsidRPr="00810116">
        <w:rPr>
          <w:sz w:val="28"/>
          <w:szCs w:val="28"/>
        </w:rPr>
        <w:t>Пункт 5.3 «Органы исполнительной власти и уполномоченные на рассмотрение жалобы должностные лица, которым может быть направлена жалоба» дополнить подпунктом 5.3.3 следующего содержания:</w:t>
      </w:r>
    </w:p>
    <w:p w:rsidR="00810116" w:rsidRPr="00810116" w:rsidRDefault="00810116" w:rsidP="00810116">
      <w:pPr>
        <w:pStyle w:val="12"/>
        <w:shd w:val="clear" w:color="auto" w:fill="auto"/>
        <w:spacing w:after="0" w:line="240" w:lineRule="auto"/>
        <w:ind w:left="40" w:right="80" w:firstLine="700"/>
        <w:jc w:val="both"/>
        <w:rPr>
          <w:sz w:val="28"/>
          <w:szCs w:val="28"/>
        </w:rPr>
      </w:pPr>
      <w:r w:rsidRPr="00810116">
        <w:rPr>
          <w:sz w:val="28"/>
          <w:szCs w:val="28"/>
        </w:rPr>
        <w:t>«5.3.3. Жалобы на решения и действия (бездействие) работника мно</w:t>
      </w:r>
      <w:r w:rsidRPr="00810116">
        <w:rPr>
          <w:sz w:val="28"/>
          <w:szCs w:val="28"/>
        </w:rPr>
        <w:softHyphen/>
        <w:t>гофункционального центра подаются руководителю этого многофункцио</w:t>
      </w:r>
      <w:r w:rsidRPr="00810116">
        <w:rPr>
          <w:sz w:val="28"/>
          <w:szCs w:val="28"/>
        </w:rPr>
        <w:softHyphen/>
        <w:t>нального центра. Жалобы на решения и действия (бездействие) многофунк</w:t>
      </w:r>
      <w:r w:rsidRPr="00810116">
        <w:rPr>
          <w:sz w:val="28"/>
          <w:szCs w:val="28"/>
        </w:rPr>
        <w:softHyphen/>
        <w:t>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Федерации.»;</w:t>
      </w:r>
    </w:p>
    <w:p w:rsidR="00810116" w:rsidRPr="00810116" w:rsidRDefault="00810116" w:rsidP="00810116">
      <w:pPr>
        <w:pStyle w:val="12"/>
        <w:numPr>
          <w:ilvl w:val="0"/>
          <w:numId w:val="7"/>
        </w:numPr>
        <w:shd w:val="clear" w:color="auto" w:fill="auto"/>
        <w:tabs>
          <w:tab w:val="left" w:pos="1216"/>
        </w:tabs>
        <w:spacing w:after="0" w:line="240" w:lineRule="auto"/>
        <w:ind w:left="40" w:right="80" w:firstLine="700"/>
        <w:jc w:val="both"/>
        <w:rPr>
          <w:sz w:val="28"/>
          <w:szCs w:val="28"/>
        </w:rPr>
      </w:pPr>
      <w:r w:rsidRPr="00810116">
        <w:rPr>
          <w:sz w:val="28"/>
          <w:szCs w:val="28"/>
        </w:rPr>
        <w:t>Подпункт 5.4.11. пункта 5.4. «Порядок подачи и рассмотрения жа</w:t>
      </w:r>
      <w:r w:rsidRPr="00810116">
        <w:rPr>
          <w:sz w:val="28"/>
          <w:szCs w:val="28"/>
        </w:rPr>
        <w:softHyphen/>
        <w:t>лобы» изложить в следующей редакции:</w:t>
      </w:r>
    </w:p>
    <w:p w:rsidR="00810116" w:rsidRPr="00810116" w:rsidRDefault="00810116" w:rsidP="00810116">
      <w:pPr>
        <w:pStyle w:val="12"/>
        <w:shd w:val="clear" w:color="auto" w:fill="auto"/>
        <w:spacing w:after="0" w:line="240" w:lineRule="auto"/>
        <w:ind w:left="40" w:firstLine="700"/>
        <w:jc w:val="both"/>
        <w:rPr>
          <w:sz w:val="28"/>
          <w:szCs w:val="28"/>
        </w:rPr>
      </w:pPr>
      <w:r w:rsidRPr="00810116">
        <w:rPr>
          <w:sz w:val="28"/>
          <w:szCs w:val="28"/>
        </w:rPr>
        <w:t>«5.4.11. Жалоба должна содержать:</w:t>
      </w:r>
    </w:p>
    <w:p w:rsidR="00810116" w:rsidRPr="00810116" w:rsidRDefault="00810116" w:rsidP="00810116">
      <w:pPr>
        <w:pStyle w:val="12"/>
        <w:shd w:val="clear" w:color="auto" w:fill="auto"/>
        <w:spacing w:after="0" w:line="240" w:lineRule="auto"/>
        <w:ind w:left="40" w:right="80" w:firstLine="700"/>
        <w:jc w:val="both"/>
        <w:rPr>
          <w:sz w:val="28"/>
          <w:szCs w:val="28"/>
        </w:rPr>
      </w:pPr>
      <w:r w:rsidRPr="00810116">
        <w:rPr>
          <w:sz w:val="28"/>
          <w:szCs w:val="28"/>
        </w:rPr>
        <w:lastRenderedPageBreak/>
        <w:t>наименование архивного отдела, фамилию, имя, отчество (последнее - при наличии), наименование должности должностного лица архивного отде</w:t>
      </w:r>
      <w:r w:rsidRPr="00810116">
        <w:rPr>
          <w:sz w:val="28"/>
          <w:szCs w:val="28"/>
        </w:rPr>
        <w:softHyphen/>
        <w:t>ла, многофункционального центра, его руководителя и (или) работника, ре</w:t>
      </w:r>
      <w:r w:rsidRPr="00810116">
        <w:rPr>
          <w:sz w:val="28"/>
          <w:szCs w:val="28"/>
        </w:rPr>
        <w:softHyphen/>
        <w:t>шения и действия (бездействие) которого обжалуются;</w:t>
      </w:r>
    </w:p>
    <w:p w:rsidR="00810116" w:rsidRPr="00810116" w:rsidRDefault="00810116" w:rsidP="00810116">
      <w:pPr>
        <w:pStyle w:val="12"/>
        <w:shd w:val="clear" w:color="auto" w:fill="auto"/>
        <w:spacing w:after="0" w:line="240" w:lineRule="auto"/>
        <w:ind w:left="40" w:right="80" w:firstLine="700"/>
        <w:jc w:val="both"/>
        <w:rPr>
          <w:sz w:val="28"/>
          <w:szCs w:val="28"/>
        </w:rPr>
      </w:pPr>
      <w:r w:rsidRPr="00810116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</w:t>
      </w:r>
      <w:bookmarkStart w:id="0" w:name="_GoBack"/>
      <w:bookmarkEnd w:id="0"/>
      <w:r w:rsidRPr="00810116">
        <w:rPr>
          <w:sz w:val="28"/>
          <w:szCs w:val="28"/>
        </w:rPr>
        <w:t>ца либо наименование, сведения о ме</w:t>
      </w:r>
      <w:r w:rsidRPr="00810116">
        <w:rPr>
          <w:sz w:val="28"/>
          <w:szCs w:val="28"/>
        </w:rPr>
        <w:softHyphen/>
        <w:t>сте нахождения заявителя - юридического лица, а также номер (номера) кон</w:t>
      </w:r>
      <w:r w:rsidRPr="00810116">
        <w:rPr>
          <w:sz w:val="28"/>
          <w:szCs w:val="28"/>
        </w:rPr>
        <w:softHyphen/>
        <w:t>тактного телефона, адрес (адреса) электронной почты (при наличии) и почто</w:t>
      </w:r>
      <w:r w:rsidRPr="00810116">
        <w:rPr>
          <w:sz w:val="28"/>
          <w:szCs w:val="28"/>
        </w:rPr>
        <w:softHyphen/>
        <w:t>вый адрес, по которым должен быть направлен ответ заявителю (за исключе</w:t>
      </w:r>
      <w:r w:rsidRPr="00810116">
        <w:rPr>
          <w:sz w:val="28"/>
          <w:szCs w:val="28"/>
        </w:rPr>
        <w:softHyphen/>
        <w:t>нием случая, когда жалоба подается способом, предусмотренным подпунк</w:t>
      </w:r>
      <w:r w:rsidRPr="00810116">
        <w:rPr>
          <w:sz w:val="28"/>
          <w:szCs w:val="28"/>
        </w:rPr>
        <w:softHyphen/>
        <w:t>том 5.4.3 настоящего Административного регламента;</w:t>
      </w:r>
    </w:p>
    <w:p w:rsidR="00810116" w:rsidRPr="00810116" w:rsidRDefault="00810116" w:rsidP="00810116">
      <w:pPr>
        <w:pStyle w:val="12"/>
        <w:shd w:val="clear" w:color="auto" w:fill="auto"/>
        <w:spacing w:after="0" w:line="240" w:lineRule="auto"/>
        <w:ind w:left="40" w:right="60" w:firstLine="680"/>
        <w:jc w:val="both"/>
        <w:rPr>
          <w:sz w:val="28"/>
          <w:szCs w:val="28"/>
        </w:rPr>
      </w:pPr>
      <w:r w:rsidRPr="00810116">
        <w:rPr>
          <w:sz w:val="28"/>
          <w:szCs w:val="28"/>
        </w:rPr>
        <w:t>сведения об обжалуемых решениях и действиях (бездействии) архивно</w:t>
      </w:r>
      <w:r w:rsidRPr="00810116">
        <w:rPr>
          <w:sz w:val="28"/>
          <w:szCs w:val="28"/>
        </w:rPr>
        <w:softHyphen/>
        <w:t>го отдела, должностного лица архивного отдела, многофункционального центра, работника многофункционального центра;</w:t>
      </w:r>
    </w:p>
    <w:p w:rsidR="00810116" w:rsidRPr="00810116" w:rsidRDefault="00810116" w:rsidP="00810116">
      <w:pPr>
        <w:pStyle w:val="12"/>
        <w:shd w:val="clear" w:color="auto" w:fill="auto"/>
        <w:spacing w:after="0" w:line="240" w:lineRule="auto"/>
        <w:ind w:left="40" w:right="60" w:firstLine="680"/>
        <w:jc w:val="both"/>
        <w:rPr>
          <w:sz w:val="28"/>
          <w:szCs w:val="28"/>
        </w:rPr>
      </w:pPr>
      <w:r w:rsidRPr="00810116">
        <w:rPr>
          <w:sz w:val="28"/>
          <w:szCs w:val="28"/>
        </w:rPr>
        <w:t>доводы, на основании которых заявитель не согласен с решениями и действием (бездействием) архивного отдела, должностного лица архивного отдела, многофункционального центра, работника многофункционального центра.</w:t>
      </w:r>
    </w:p>
    <w:p w:rsidR="00810116" w:rsidRDefault="00810116" w:rsidP="00810116">
      <w:pPr>
        <w:pStyle w:val="12"/>
        <w:shd w:val="clear" w:color="auto" w:fill="auto"/>
        <w:spacing w:after="0" w:line="240" w:lineRule="auto"/>
        <w:ind w:left="40" w:right="60" w:firstLine="680"/>
        <w:jc w:val="both"/>
        <w:rPr>
          <w:sz w:val="28"/>
          <w:szCs w:val="28"/>
        </w:rPr>
      </w:pPr>
      <w:r w:rsidRPr="00810116">
        <w:rPr>
          <w:sz w:val="28"/>
          <w:szCs w:val="28"/>
        </w:rPr>
        <w:t>Заявителем могут быть представлены документы (при наличии), под</w:t>
      </w:r>
      <w:r w:rsidRPr="00810116">
        <w:rPr>
          <w:sz w:val="28"/>
          <w:szCs w:val="28"/>
        </w:rPr>
        <w:softHyphen/>
        <w:t>тверждающие до</w:t>
      </w:r>
      <w:r w:rsidR="00572918">
        <w:rPr>
          <w:sz w:val="28"/>
          <w:szCs w:val="28"/>
        </w:rPr>
        <w:t>воды заявителя, либо их копии.»</w:t>
      </w:r>
      <w:r w:rsidR="004D7B71">
        <w:rPr>
          <w:sz w:val="28"/>
          <w:szCs w:val="28"/>
        </w:rPr>
        <w:t>;</w:t>
      </w:r>
    </w:p>
    <w:p w:rsidR="004D7B71" w:rsidRDefault="004D7B71" w:rsidP="00810116">
      <w:pPr>
        <w:pStyle w:val="12"/>
        <w:shd w:val="clear" w:color="auto" w:fill="auto"/>
        <w:spacing w:after="0" w:line="240" w:lineRule="auto"/>
        <w:ind w:left="40" w:right="6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615601">
        <w:rPr>
          <w:sz w:val="28"/>
          <w:szCs w:val="28"/>
        </w:rPr>
        <w:t>Подпункт 5.5.3. пункта 5.5. «Сроки рассмотрения жалобы» изложить в следующей редакции:</w:t>
      </w:r>
    </w:p>
    <w:p w:rsidR="00615601" w:rsidRDefault="00615601" w:rsidP="00810116">
      <w:pPr>
        <w:pStyle w:val="12"/>
        <w:shd w:val="clear" w:color="auto" w:fill="auto"/>
        <w:spacing w:after="0" w:line="240" w:lineRule="auto"/>
        <w:ind w:left="40" w:right="60" w:firstLine="680"/>
        <w:jc w:val="both"/>
        <w:rPr>
          <w:sz w:val="28"/>
          <w:szCs w:val="28"/>
        </w:rPr>
      </w:pPr>
      <w:r>
        <w:rPr>
          <w:sz w:val="28"/>
          <w:szCs w:val="28"/>
        </w:rPr>
        <w:t>«5.5.3. В случае обжалования отказа архивного отдела, его должностного лица, многофункционального центра, работника многофункционального</w:t>
      </w:r>
      <w:r w:rsidR="00ED382F">
        <w:rPr>
          <w:sz w:val="28"/>
          <w:szCs w:val="28"/>
        </w:rPr>
        <w:t xml:space="preserve"> центра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регистрации.».</w:t>
      </w:r>
    </w:p>
    <w:p w:rsidR="00572918" w:rsidRDefault="00572918" w:rsidP="00810116">
      <w:pPr>
        <w:pStyle w:val="12"/>
        <w:shd w:val="clear" w:color="auto" w:fill="auto"/>
        <w:spacing w:after="0" w:line="240" w:lineRule="auto"/>
        <w:ind w:left="40" w:right="60" w:firstLine="680"/>
        <w:jc w:val="both"/>
        <w:rPr>
          <w:sz w:val="28"/>
          <w:szCs w:val="28"/>
        </w:rPr>
      </w:pPr>
    </w:p>
    <w:p w:rsidR="00572918" w:rsidRDefault="00572918" w:rsidP="00572918">
      <w:pPr>
        <w:pStyle w:val="a3"/>
        <w:tabs>
          <w:tab w:val="left" w:pos="567"/>
        </w:tabs>
        <w:autoSpaceDE w:val="0"/>
        <w:autoSpaceDN w:val="0"/>
        <w:adjustRightInd w:val="0"/>
        <w:ind w:left="0" w:right="-1"/>
        <w:jc w:val="both"/>
        <w:outlineLvl w:val="1"/>
      </w:pPr>
      <w:r>
        <w:tab/>
      </w:r>
      <w:r w:rsidR="007F3B1A">
        <w:t>2</w:t>
      </w:r>
      <w:r w:rsidRPr="00E521A5">
        <w:t>. Контроль за выполнением настоящего постановления возложить на управляющего делами администрации Минераловодского городского округа Чекашкина А.</w:t>
      </w:r>
      <w:r>
        <w:t xml:space="preserve"> </w:t>
      </w:r>
      <w:r w:rsidRPr="00E521A5">
        <w:t>В.</w:t>
      </w:r>
    </w:p>
    <w:p w:rsidR="007F3B1A" w:rsidRPr="00E521A5" w:rsidRDefault="007F3B1A" w:rsidP="00572918">
      <w:pPr>
        <w:pStyle w:val="a3"/>
        <w:tabs>
          <w:tab w:val="left" w:pos="567"/>
        </w:tabs>
        <w:autoSpaceDE w:val="0"/>
        <w:autoSpaceDN w:val="0"/>
        <w:adjustRightInd w:val="0"/>
        <w:ind w:left="0" w:right="-1"/>
        <w:jc w:val="both"/>
        <w:outlineLvl w:val="1"/>
      </w:pPr>
    </w:p>
    <w:p w:rsidR="00572918" w:rsidRPr="00E521A5" w:rsidRDefault="00572918" w:rsidP="00572918">
      <w:pPr>
        <w:pStyle w:val="ConsPlusNormal"/>
        <w:tabs>
          <w:tab w:val="left" w:pos="567"/>
        </w:tabs>
        <w:ind w:right="-1" w:firstLine="0"/>
        <w:jc w:val="both"/>
        <w:rPr>
          <w:rFonts w:ascii="Times New Roman" w:hAnsi="Times New Roman"/>
          <w:sz w:val="28"/>
          <w:szCs w:val="28"/>
        </w:rPr>
      </w:pPr>
      <w:r w:rsidRPr="00E521A5">
        <w:rPr>
          <w:rFonts w:ascii="Times New Roman" w:hAnsi="Times New Roman"/>
          <w:sz w:val="28"/>
          <w:szCs w:val="28"/>
        </w:rPr>
        <w:t xml:space="preserve">       </w:t>
      </w:r>
      <w:r w:rsidR="007F3B1A">
        <w:rPr>
          <w:rFonts w:ascii="Times New Roman" w:hAnsi="Times New Roman"/>
          <w:sz w:val="28"/>
          <w:szCs w:val="28"/>
        </w:rPr>
        <w:t>3</w:t>
      </w:r>
      <w:r w:rsidRPr="00E521A5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Минераловодского городского округа. </w:t>
      </w:r>
    </w:p>
    <w:p w:rsidR="00572918" w:rsidRPr="00E521A5" w:rsidRDefault="00572918" w:rsidP="00572918">
      <w:pPr>
        <w:pStyle w:val="ConsPlusNormal"/>
        <w:tabs>
          <w:tab w:val="left" w:pos="567"/>
        </w:tabs>
        <w:ind w:right="-1" w:firstLine="0"/>
        <w:jc w:val="both"/>
        <w:rPr>
          <w:rFonts w:ascii="Times New Roman" w:hAnsi="Times New Roman"/>
          <w:sz w:val="28"/>
          <w:szCs w:val="28"/>
        </w:rPr>
      </w:pPr>
    </w:p>
    <w:p w:rsidR="00572918" w:rsidRPr="00E521A5" w:rsidRDefault="00572918" w:rsidP="00572918">
      <w:pPr>
        <w:tabs>
          <w:tab w:val="left" w:pos="567"/>
        </w:tabs>
        <w:ind w:right="-380"/>
        <w:jc w:val="both"/>
      </w:pPr>
    </w:p>
    <w:p w:rsidR="00572918" w:rsidRDefault="00572918" w:rsidP="00572918">
      <w:pPr>
        <w:tabs>
          <w:tab w:val="left" w:pos="567"/>
        </w:tabs>
        <w:ind w:right="-2"/>
        <w:jc w:val="both"/>
      </w:pPr>
      <w:r>
        <w:t>Глава Минераловодского</w:t>
      </w:r>
    </w:p>
    <w:p w:rsidR="00572918" w:rsidRPr="00E521A5" w:rsidRDefault="00572918" w:rsidP="00572918">
      <w:pPr>
        <w:tabs>
          <w:tab w:val="left" w:pos="567"/>
        </w:tabs>
        <w:ind w:right="-2"/>
        <w:jc w:val="both"/>
      </w:pP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С. Ю. Перцев</w:t>
      </w:r>
    </w:p>
    <w:p w:rsidR="00572918" w:rsidRPr="00572918" w:rsidRDefault="00572918" w:rsidP="00810116">
      <w:pPr>
        <w:pStyle w:val="12"/>
        <w:shd w:val="clear" w:color="auto" w:fill="auto"/>
        <w:spacing w:after="0" w:line="240" w:lineRule="auto"/>
        <w:ind w:left="40" w:right="60" w:firstLine="680"/>
        <w:jc w:val="both"/>
        <w:rPr>
          <w:sz w:val="28"/>
          <w:szCs w:val="28"/>
        </w:rPr>
      </w:pPr>
    </w:p>
    <w:sectPr w:rsidR="00572918" w:rsidRPr="00572918" w:rsidSect="00810116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28A" w:rsidRDefault="00D5128A" w:rsidP="00940A49">
      <w:r>
        <w:separator/>
      </w:r>
    </w:p>
  </w:endnote>
  <w:endnote w:type="continuationSeparator" w:id="0">
    <w:p w:rsidR="00D5128A" w:rsidRDefault="00D5128A" w:rsidP="00940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28A" w:rsidRDefault="00D5128A" w:rsidP="00940A49">
      <w:r>
        <w:separator/>
      </w:r>
    </w:p>
  </w:footnote>
  <w:footnote w:type="continuationSeparator" w:id="0">
    <w:p w:rsidR="00D5128A" w:rsidRDefault="00D5128A" w:rsidP="00940A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DB" w:rsidRDefault="008A4F5F" w:rsidP="005C1BA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933D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933DB" w:rsidRDefault="002933D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DB" w:rsidRDefault="008A4F5F" w:rsidP="005C1BA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933D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3B1A">
      <w:rPr>
        <w:rStyle w:val="a4"/>
        <w:noProof/>
      </w:rPr>
      <w:t>4</w:t>
    </w:r>
    <w:r>
      <w:rPr>
        <w:rStyle w:val="a4"/>
      </w:rPr>
      <w:fldChar w:fldCharType="end"/>
    </w:r>
  </w:p>
  <w:p w:rsidR="002933DB" w:rsidRDefault="002933D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5108"/>
    <w:multiLevelType w:val="multilevel"/>
    <w:tmpl w:val="1DC68308"/>
    <w:lvl w:ilvl="0">
      <w:start w:val="3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BB238EC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250B5BA4"/>
    <w:multiLevelType w:val="hybridMultilevel"/>
    <w:tmpl w:val="A48AB47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715A35"/>
    <w:multiLevelType w:val="hybridMultilevel"/>
    <w:tmpl w:val="98B617F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9C6FFB"/>
    <w:multiLevelType w:val="hybridMultilevel"/>
    <w:tmpl w:val="78F614DA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E82E90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  <w:rPr>
        <w:rFonts w:cs="Times New Roman"/>
      </w:rPr>
    </w:lvl>
  </w:abstractNum>
  <w:abstractNum w:abstractNumId="6">
    <w:nsid w:val="6A8F43CC"/>
    <w:multiLevelType w:val="hybridMultilevel"/>
    <w:tmpl w:val="4FCCD1C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  <w:lvlOverride w:ilvl="0">
      <w:startOverride w:val="3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659"/>
    <w:rsid w:val="00006E05"/>
    <w:rsid w:val="00040B48"/>
    <w:rsid w:val="0006708C"/>
    <w:rsid w:val="000C5F5D"/>
    <w:rsid w:val="000F33BF"/>
    <w:rsid w:val="00101251"/>
    <w:rsid w:val="00150F56"/>
    <w:rsid w:val="00172169"/>
    <w:rsid w:val="00194733"/>
    <w:rsid w:val="00194CE4"/>
    <w:rsid w:val="001A013D"/>
    <w:rsid w:val="001A527E"/>
    <w:rsid w:val="001D594D"/>
    <w:rsid w:val="00232B43"/>
    <w:rsid w:val="0024739D"/>
    <w:rsid w:val="00276CAF"/>
    <w:rsid w:val="0028566B"/>
    <w:rsid w:val="002933DB"/>
    <w:rsid w:val="002979F6"/>
    <w:rsid w:val="00316158"/>
    <w:rsid w:val="00360E18"/>
    <w:rsid w:val="003B6867"/>
    <w:rsid w:val="003F0AEA"/>
    <w:rsid w:val="00463633"/>
    <w:rsid w:val="00464BC9"/>
    <w:rsid w:val="004849EE"/>
    <w:rsid w:val="004B5292"/>
    <w:rsid w:val="004C11F2"/>
    <w:rsid w:val="004D7B71"/>
    <w:rsid w:val="00503EE9"/>
    <w:rsid w:val="00516659"/>
    <w:rsid w:val="005522BD"/>
    <w:rsid w:val="00570608"/>
    <w:rsid w:val="00572918"/>
    <w:rsid w:val="00584C5E"/>
    <w:rsid w:val="005A0CAD"/>
    <w:rsid w:val="005C1BA7"/>
    <w:rsid w:val="005D4F01"/>
    <w:rsid w:val="005D597A"/>
    <w:rsid w:val="005F027E"/>
    <w:rsid w:val="00601CE5"/>
    <w:rsid w:val="00606B8B"/>
    <w:rsid w:val="00615601"/>
    <w:rsid w:val="006261A4"/>
    <w:rsid w:val="00637E15"/>
    <w:rsid w:val="00654F52"/>
    <w:rsid w:val="006B7E98"/>
    <w:rsid w:val="006C7B04"/>
    <w:rsid w:val="006F2924"/>
    <w:rsid w:val="00741D40"/>
    <w:rsid w:val="007E7BA7"/>
    <w:rsid w:val="007F3B1A"/>
    <w:rsid w:val="00810116"/>
    <w:rsid w:val="0084205A"/>
    <w:rsid w:val="008536B1"/>
    <w:rsid w:val="008A4F5F"/>
    <w:rsid w:val="008F4D79"/>
    <w:rsid w:val="00940A49"/>
    <w:rsid w:val="00960DEA"/>
    <w:rsid w:val="009728FB"/>
    <w:rsid w:val="009A3729"/>
    <w:rsid w:val="009D0AB1"/>
    <w:rsid w:val="009D1D46"/>
    <w:rsid w:val="009F466F"/>
    <w:rsid w:val="00A268C0"/>
    <w:rsid w:val="00A44665"/>
    <w:rsid w:val="00A579E7"/>
    <w:rsid w:val="00A803FC"/>
    <w:rsid w:val="00A849F9"/>
    <w:rsid w:val="00AC2727"/>
    <w:rsid w:val="00AE64C0"/>
    <w:rsid w:val="00B20475"/>
    <w:rsid w:val="00B20DE3"/>
    <w:rsid w:val="00B33765"/>
    <w:rsid w:val="00B40FDF"/>
    <w:rsid w:val="00BA5BB0"/>
    <w:rsid w:val="00BB2418"/>
    <w:rsid w:val="00C226B7"/>
    <w:rsid w:val="00C66F58"/>
    <w:rsid w:val="00C94368"/>
    <w:rsid w:val="00CB3597"/>
    <w:rsid w:val="00CB4AF4"/>
    <w:rsid w:val="00CD5178"/>
    <w:rsid w:val="00CE0663"/>
    <w:rsid w:val="00D5128A"/>
    <w:rsid w:val="00D62EC2"/>
    <w:rsid w:val="00DC7A59"/>
    <w:rsid w:val="00DD457F"/>
    <w:rsid w:val="00E00C12"/>
    <w:rsid w:val="00E35F71"/>
    <w:rsid w:val="00E521A5"/>
    <w:rsid w:val="00E65CA8"/>
    <w:rsid w:val="00E8729D"/>
    <w:rsid w:val="00E9521A"/>
    <w:rsid w:val="00EB1704"/>
    <w:rsid w:val="00EC4E75"/>
    <w:rsid w:val="00ED382F"/>
    <w:rsid w:val="00ED7010"/>
    <w:rsid w:val="00EF3044"/>
    <w:rsid w:val="00F71A25"/>
    <w:rsid w:val="00F90E9C"/>
    <w:rsid w:val="00FD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59"/>
    <w:rPr>
      <w:bCs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40A49"/>
    <w:pPr>
      <w:keepNext/>
      <w:jc w:val="center"/>
      <w:outlineLvl w:val="0"/>
    </w:pPr>
    <w:rPr>
      <w:rFonts w:eastAsia="Times New Roman"/>
      <w:b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0A49"/>
    <w:pPr>
      <w:keepNext/>
      <w:spacing w:before="240" w:after="60"/>
      <w:outlineLvl w:val="1"/>
    </w:pPr>
    <w:rPr>
      <w:rFonts w:ascii="Cambria" w:eastAsia="Times New Roman" w:hAnsi="Cambria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0A49"/>
    <w:rPr>
      <w:rFonts w:eastAsia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40A49"/>
    <w:rPr>
      <w:rFonts w:ascii="Cambria" w:hAnsi="Cambria" w:cs="Times New Roman"/>
      <w:b/>
      <w:i/>
      <w:iCs/>
    </w:rPr>
  </w:style>
  <w:style w:type="paragraph" w:styleId="a3">
    <w:name w:val="List Paragraph"/>
    <w:basedOn w:val="a"/>
    <w:uiPriority w:val="99"/>
    <w:qFormat/>
    <w:rsid w:val="00516659"/>
    <w:pPr>
      <w:ind w:left="720"/>
      <w:contextualSpacing/>
    </w:pPr>
  </w:style>
  <w:style w:type="paragraph" w:customStyle="1" w:styleId="ConsPlusNormal">
    <w:name w:val="ConsPlusNormal"/>
    <w:uiPriority w:val="99"/>
    <w:rsid w:val="005166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page number"/>
    <w:basedOn w:val="a0"/>
    <w:uiPriority w:val="99"/>
    <w:rsid w:val="00940A49"/>
    <w:rPr>
      <w:rFonts w:cs="Times New Roman"/>
    </w:rPr>
  </w:style>
  <w:style w:type="paragraph" w:styleId="a5">
    <w:name w:val="header"/>
    <w:basedOn w:val="a"/>
    <w:link w:val="a6"/>
    <w:uiPriority w:val="99"/>
    <w:rsid w:val="00940A49"/>
    <w:pPr>
      <w:tabs>
        <w:tab w:val="center" w:pos="4677"/>
        <w:tab w:val="right" w:pos="9355"/>
      </w:tabs>
    </w:pPr>
    <w:rPr>
      <w:rFonts w:eastAsia="Times New Roman"/>
      <w:bCs w:val="0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940A49"/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940A49"/>
    <w:pPr>
      <w:ind w:firstLine="840"/>
      <w:jc w:val="both"/>
    </w:pPr>
    <w:rPr>
      <w:rFonts w:eastAsia="Times New Roman"/>
      <w:bCs w:val="0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940A49"/>
    <w:rPr>
      <w:rFonts w:eastAsia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940A49"/>
    <w:pPr>
      <w:ind w:firstLine="700"/>
      <w:jc w:val="both"/>
    </w:pPr>
    <w:rPr>
      <w:rFonts w:eastAsia="Times New Roman"/>
      <w:bCs w:val="0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940A49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40A49"/>
    <w:pPr>
      <w:ind w:firstLine="700"/>
      <w:jc w:val="both"/>
    </w:pPr>
    <w:rPr>
      <w:rFonts w:eastAsia="Times New Roman"/>
      <w:bCs w:val="0"/>
      <w:szCs w:val="24"/>
      <w:u w:val="single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940A49"/>
    <w:rPr>
      <w:rFonts w:eastAsia="Times New Roman" w:cs="Times New Roman"/>
      <w:sz w:val="24"/>
      <w:szCs w:val="24"/>
      <w:u w:val="single"/>
      <w:lang w:eastAsia="ru-RU"/>
    </w:rPr>
  </w:style>
  <w:style w:type="paragraph" w:styleId="23">
    <w:name w:val="Body Text 2"/>
    <w:basedOn w:val="a"/>
    <w:link w:val="24"/>
    <w:uiPriority w:val="99"/>
    <w:rsid w:val="00940A49"/>
    <w:pPr>
      <w:spacing w:after="120" w:line="480" w:lineRule="auto"/>
    </w:pPr>
    <w:rPr>
      <w:rFonts w:eastAsia="Times New Roman" w:cs="Arial"/>
      <w:bCs w:val="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940A49"/>
    <w:rPr>
      <w:rFonts w:eastAsia="Times New Roman" w:cs="Arial"/>
      <w:sz w:val="20"/>
      <w:szCs w:val="20"/>
      <w:lang w:eastAsia="ru-RU"/>
    </w:rPr>
  </w:style>
  <w:style w:type="character" w:styleId="a9">
    <w:name w:val="Hyperlink"/>
    <w:basedOn w:val="a0"/>
    <w:uiPriority w:val="99"/>
    <w:rsid w:val="00940A49"/>
    <w:rPr>
      <w:rFonts w:cs="Times New Roman"/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rsid w:val="00940A49"/>
    <w:rPr>
      <w:rFonts w:eastAsia="Times New Roman" w:cs="Arial"/>
      <w:bCs w:val="0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940A49"/>
    <w:rPr>
      <w:rFonts w:eastAsia="Times New Roman" w:cs="Arial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940A49"/>
    <w:rPr>
      <w:rFonts w:cs="Times New Roman"/>
      <w:vertAlign w:val="superscript"/>
    </w:rPr>
  </w:style>
  <w:style w:type="paragraph" w:styleId="ad">
    <w:name w:val="footer"/>
    <w:basedOn w:val="a"/>
    <w:link w:val="ae"/>
    <w:uiPriority w:val="99"/>
    <w:rsid w:val="00940A49"/>
    <w:pPr>
      <w:tabs>
        <w:tab w:val="center" w:pos="4677"/>
        <w:tab w:val="right" w:pos="9355"/>
      </w:tabs>
    </w:pPr>
    <w:rPr>
      <w:rFonts w:eastAsia="Times New Roman" w:cs="Arial"/>
      <w:bCs w:val="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940A49"/>
    <w:rPr>
      <w:rFonts w:eastAsia="Times New Roman" w:cs="Arial"/>
      <w:sz w:val="20"/>
      <w:szCs w:val="20"/>
      <w:lang w:eastAsia="ru-RU"/>
    </w:rPr>
  </w:style>
  <w:style w:type="table" w:styleId="af">
    <w:name w:val="Table Grid"/>
    <w:basedOn w:val="a1"/>
    <w:uiPriority w:val="99"/>
    <w:rsid w:val="00940A4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40A4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Normal (Web)"/>
    <w:basedOn w:val="a"/>
    <w:uiPriority w:val="99"/>
    <w:rsid w:val="00940A49"/>
    <w:pPr>
      <w:spacing w:before="100" w:beforeAutospacing="1" w:after="100" w:afterAutospacing="1"/>
    </w:pPr>
    <w:rPr>
      <w:rFonts w:eastAsia="Times New Roman"/>
      <w:bCs w:val="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rsid w:val="00940A49"/>
    <w:rPr>
      <w:rFonts w:ascii="Tahoma" w:eastAsia="Times New Roman" w:hAnsi="Tahoma" w:cs="Tahoma"/>
      <w:bCs w:val="0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940A49"/>
    <w:rPr>
      <w:rFonts w:ascii="Tahoma" w:hAnsi="Tahoma" w:cs="Tahoma"/>
      <w:sz w:val="16"/>
      <w:szCs w:val="16"/>
      <w:lang w:eastAsia="ru-RU"/>
    </w:rPr>
  </w:style>
  <w:style w:type="character" w:styleId="af3">
    <w:name w:val="Strong"/>
    <w:basedOn w:val="a0"/>
    <w:uiPriority w:val="99"/>
    <w:qFormat/>
    <w:rsid w:val="00940A49"/>
    <w:rPr>
      <w:rFonts w:cs="Times New Roman"/>
      <w:b/>
    </w:rPr>
  </w:style>
  <w:style w:type="character" w:customStyle="1" w:styleId="grame">
    <w:name w:val="grame"/>
    <w:basedOn w:val="a0"/>
    <w:uiPriority w:val="99"/>
    <w:rsid w:val="00940A49"/>
    <w:rPr>
      <w:rFonts w:cs="Times New Roman"/>
    </w:rPr>
  </w:style>
  <w:style w:type="paragraph" w:customStyle="1" w:styleId="11">
    <w:name w:val="Знак Знак Знак1 Знак Знак Знак"/>
    <w:basedOn w:val="a"/>
    <w:uiPriority w:val="99"/>
    <w:rsid w:val="00940A49"/>
    <w:pPr>
      <w:spacing w:after="160" w:line="240" w:lineRule="exact"/>
    </w:pPr>
    <w:rPr>
      <w:rFonts w:ascii="Verdana" w:eastAsia="Times New Roman" w:hAnsi="Verdana"/>
      <w:bCs w:val="0"/>
      <w:sz w:val="20"/>
      <w:szCs w:val="20"/>
      <w:lang w:val="en-US"/>
    </w:rPr>
  </w:style>
  <w:style w:type="paragraph" w:styleId="af4">
    <w:name w:val="endnote text"/>
    <w:basedOn w:val="a"/>
    <w:link w:val="af5"/>
    <w:uiPriority w:val="99"/>
    <w:rsid w:val="00940A49"/>
    <w:rPr>
      <w:rFonts w:eastAsia="Times New Roman" w:cs="Arial"/>
      <w:bCs w:val="0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locked/>
    <w:rsid w:val="00940A49"/>
    <w:rPr>
      <w:rFonts w:eastAsia="Times New Roman" w:cs="Arial"/>
      <w:sz w:val="20"/>
      <w:szCs w:val="20"/>
      <w:lang w:eastAsia="ru-RU"/>
    </w:rPr>
  </w:style>
  <w:style w:type="character" w:styleId="af6">
    <w:name w:val="endnote reference"/>
    <w:basedOn w:val="a0"/>
    <w:uiPriority w:val="99"/>
    <w:rsid w:val="00940A49"/>
    <w:rPr>
      <w:rFonts w:cs="Times New Roman"/>
      <w:vertAlign w:val="superscript"/>
    </w:rPr>
  </w:style>
  <w:style w:type="paragraph" w:customStyle="1" w:styleId="af7">
    <w:name w:val="Знак"/>
    <w:basedOn w:val="a"/>
    <w:uiPriority w:val="99"/>
    <w:rsid w:val="00940A49"/>
    <w:rPr>
      <w:rFonts w:ascii="Verdana" w:eastAsia="Times New Roman" w:hAnsi="Verdana" w:cs="Verdana"/>
      <w:bCs w:val="0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940A4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25">
    <w:name w:val="Сетка таблицы2"/>
    <w:uiPriority w:val="99"/>
    <w:rsid w:val="00940A4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basedOn w:val="a0"/>
    <w:link w:val="12"/>
    <w:locked/>
    <w:rsid w:val="00810116"/>
    <w:rPr>
      <w:rFonts w:eastAsia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8"/>
    <w:rsid w:val="00810116"/>
    <w:pPr>
      <w:shd w:val="clear" w:color="auto" w:fill="FFFFFF"/>
      <w:spacing w:after="120" w:line="312" w:lineRule="exact"/>
      <w:jc w:val="center"/>
    </w:pPr>
    <w:rPr>
      <w:rFonts w:eastAsia="Times New Roman"/>
      <w:bCs w:val="0"/>
      <w:sz w:val="26"/>
      <w:szCs w:val="26"/>
      <w:lang w:eastAsia="ru-RU"/>
    </w:rPr>
  </w:style>
  <w:style w:type="character" w:customStyle="1" w:styleId="3pt">
    <w:name w:val="Основной текст + Интервал 3 pt"/>
    <w:basedOn w:val="af8"/>
    <w:rsid w:val="00810116"/>
    <w:rPr>
      <w:spacing w:val="7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50</cp:revision>
  <cp:lastPrinted>2018-08-30T08:44:00Z</cp:lastPrinted>
  <dcterms:created xsi:type="dcterms:W3CDTF">2018-03-21T08:01:00Z</dcterms:created>
  <dcterms:modified xsi:type="dcterms:W3CDTF">2018-08-31T11:48:00Z</dcterms:modified>
</cp:coreProperties>
</file>