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</w:t>
      </w:r>
      <w:r w:rsidR="00F63526">
        <w:rPr>
          <w:szCs w:val="28"/>
        </w:rPr>
        <w:t>постановления</w:t>
      </w:r>
      <w:r w:rsidRPr="00BE7BCD">
        <w:rPr>
          <w:szCs w:val="28"/>
        </w:rPr>
        <w:t xml:space="preserve"> </w:t>
      </w:r>
      <w:r w:rsidR="00FC60CC">
        <w:rPr>
          <w:szCs w:val="28"/>
        </w:rPr>
        <w:t xml:space="preserve">администрации </w:t>
      </w:r>
      <w:r w:rsidRPr="00BE7BCD">
        <w:rPr>
          <w:szCs w:val="28"/>
        </w:rPr>
        <w:t>Минераловодского городского округа «</w:t>
      </w:r>
      <w:r w:rsidR="004A3A2B" w:rsidRPr="00D02DDD">
        <w:rPr>
          <w:color w:val="000000"/>
          <w:szCs w:val="28"/>
        </w:rPr>
        <w:t>О</w:t>
      </w:r>
      <w:r w:rsidR="004A3A2B">
        <w:rPr>
          <w:szCs w:val="28"/>
        </w:rPr>
        <w:t xml:space="preserve"> размещении</w:t>
      </w:r>
      <w:r w:rsidR="004A3A2B" w:rsidRPr="00D02DDD">
        <w:rPr>
          <w:szCs w:val="28"/>
        </w:rPr>
        <w:t xml:space="preserve"> нестационарных торговых объектов</w:t>
      </w:r>
      <w:r w:rsidR="00F63526">
        <w:rPr>
          <w:szCs w:val="28"/>
        </w:rPr>
        <w:t xml:space="preserve"> (павильоны, киоски)</w:t>
      </w:r>
      <w:r w:rsidR="004A3A2B" w:rsidRPr="00D02DDD">
        <w:rPr>
          <w:szCs w:val="28"/>
        </w:rPr>
        <w:t xml:space="preserve"> </w:t>
      </w:r>
      <w:r w:rsidR="004A3A2B">
        <w:rPr>
          <w:color w:val="000000"/>
          <w:szCs w:val="28"/>
        </w:rPr>
        <w:t xml:space="preserve">на территории </w:t>
      </w:r>
      <w:r w:rsidR="004A3A2B" w:rsidRPr="00D02DDD">
        <w:rPr>
          <w:color w:val="000000"/>
          <w:szCs w:val="28"/>
        </w:rPr>
        <w:t>Минераловодского городского округа</w:t>
      </w:r>
      <w:r w:rsidR="00FC60CC">
        <w:rPr>
          <w:color w:val="000000"/>
          <w:szCs w:val="28"/>
        </w:rPr>
        <w:t xml:space="preserve"> на 2019 год</w:t>
      </w:r>
      <w:r w:rsidRPr="00BE7BCD">
        <w:rPr>
          <w:rFonts w:eastAsia="Times New Roman"/>
          <w:szCs w:val="28"/>
          <w:lang w:eastAsia="ru-RU"/>
        </w:rPr>
        <w:t>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A674E1" w:rsidRPr="00BE7BCD" w:rsidRDefault="004A3A2B" w:rsidP="00A674E1">
      <w:pPr>
        <w:keepNext/>
        <w:shd w:val="clear" w:color="auto" w:fill="FFFFFF"/>
        <w:ind w:firstLine="709"/>
        <w:outlineLvl w:val="0"/>
        <w:rPr>
          <w:rFonts w:eastAsia="Times New Roman"/>
          <w:bCs/>
          <w:color w:val="333333"/>
          <w:kern w:val="36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Настоящий проект </w:t>
      </w:r>
      <w:r w:rsidR="00FC60CC">
        <w:rPr>
          <w:rFonts w:eastAsia="Times New Roman"/>
          <w:szCs w:val="28"/>
          <w:lang w:eastAsia="ru-RU"/>
        </w:rPr>
        <w:t>постановления администрации</w:t>
      </w:r>
      <w:r>
        <w:rPr>
          <w:rFonts w:eastAsia="Times New Roman"/>
          <w:szCs w:val="28"/>
          <w:lang w:eastAsia="ru-RU"/>
        </w:rPr>
        <w:t xml:space="preserve"> разработан в</w:t>
      </w:r>
      <w:r w:rsidRPr="00D02DDD">
        <w:rPr>
          <w:color w:val="000000"/>
        </w:rPr>
        <w:t xml:space="preserve"> соответствии </w:t>
      </w:r>
      <w:r>
        <w:rPr>
          <w:color w:val="000000"/>
        </w:rPr>
        <w:t xml:space="preserve">с </w:t>
      </w:r>
      <w:r w:rsidRPr="00D02DDD">
        <w:rPr>
          <w:color w:val="000000"/>
        </w:rPr>
        <w:t xml:space="preserve">Федеральным </w:t>
      </w:r>
      <w:hyperlink r:id="rId5" w:history="1">
        <w:r w:rsidRPr="00D02DDD">
          <w:rPr>
            <w:color w:val="000000"/>
          </w:rPr>
          <w:t>законом</w:t>
        </w:r>
      </w:hyperlink>
      <w:r w:rsidRPr="00D02DDD">
        <w:rPr>
          <w:color w:val="000000"/>
        </w:rPr>
        <w:t xml:space="preserve"> от 28</w:t>
      </w:r>
      <w:r>
        <w:rPr>
          <w:color w:val="000000"/>
        </w:rPr>
        <w:t xml:space="preserve"> декабря 2009 года № 381-ФЗ «</w:t>
      </w:r>
      <w:r w:rsidRPr="00D02DDD">
        <w:rPr>
          <w:color w:val="000000"/>
        </w:rPr>
        <w:t>Об основах государственного регулирования торговой деят</w:t>
      </w:r>
      <w:r>
        <w:rPr>
          <w:color w:val="000000"/>
        </w:rPr>
        <w:t>ельности в Российской Федерации»</w:t>
      </w:r>
      <w:r w:rsidRPr="00D02DDD">
        <w:rPr>
          <w:color w:val="000000"/>
        </w:rPr>
        <w:t xml:space="preserve">, Федеральным </w:t>
      </w:r>
      <w:hyperlink r:id="rId6" w:history="1">
        <w:r w:rsidRPr="00D02DDD">
          <w:rPr>
            <w:color w:val="000000"/>
          </w:rPr>
          <w:t>законом</w:t>
        </w:r>
      </w:hyperlink>
      <w:r>
        <w:rPr>
          <w:color w:val="000000"/>
        </w:rPr>
        <w:t xml:space="preserve"> от 06 октября 2003 года № 131-ФЗ «</w:t>
      </w:r>
      <w:r w:rsidRPr="00D02DDD">
        <w:rPr>
          <w:color w:val="000000"/>
        </w:rPr>
        <w:t>Об общих принципах организации местного самоуп</w:t>
      </w:r>
      <w:r>
        <w:rPr>
          <w:color w:val="000000"/>
        </w:rPr>
        <w:t>равления в Российской Федерации»</w:t>
      </w:r>
      <w:r w:rsidRPr="00D02DDD">
        <w:rPr>
          <w:color w:val="000000"/>
        </w:rPr>
        <w:t xml:space="preserve">, </w:t>
      </w:r>
      <w:hyperlink r:id="rId7" w:history="1">
        <w:r w:rsidRPr="00D02DDD">
          <w:rPr>
            <w:color w:val="000000"/>
          </w:rPr>
          <w:t>Уставом</w:t>
        </w:r>
      </w:hyperlink>
      <w:r w:rsidRPr="00D02DDD">
        <w:rPr>
          <w:color w:val="000000"/>
        </w:rPr>
        <w:t xml:space="preserve"> </w:t>
      </w:r>
      <w:r>
        <w:rPr>
          <w:color w:val="000000"/>
        </w:rPr>
        <w:t xml:space="preserve">Минераловодского городского округа </w:t>
      </w:r>
      <w:r w:rsidRPr="00D02DDD">
        <w:rPr>
          <w:color w:val="000000"/>
        </w:rPr>
        <w:t xml:space="preserve"> Ставропольского края</w:t>
      </w:r>
      <w:r>
        <w:rPr>
          <w:rFonts w:eastAsia="Times New Roman"/>
          <w:szCs w:val="28"/>
          <w:lang w:eastAsia="ru-RU"/>
        </w:rPr>
        <w:t>.</w:t>
      </w:r>
    </w:p>
    <w:p w:rsidR="00371AFE" w:rsidRDefault="00371AFE" w:rsidP="00371AFE">
      <w:pPr>
        <w:autoSpaceDE w:val="0"/>
        <w:autoSpaceDN w:val="0"/>
        <w:ind w:firstLine="709"/>
        <w:rPr>
          <w:color w:val="000000"/>
          <w:szCs w:val="28"/>
        </w:rPr>
      </w:pPr>
      <w:r>
        <w:rPr>
          <w:szCs w:val="28"/>
        </w:rPr>
        <w:t xml:space="preserve">Проектом </w:t>
      </w:r>
      <w:r w:rsidR="00FC60CC">
        <w:rPr>
          <w:szCs w:val="28"/>
        </w:rPr>
        <w:t>постановления администрации Минераловодского городского округа</w:t>
      </w:r>
      <w:r w:rsidR="00A674E1" w:rsidRPr="0081391B">
        <w:rPr>
          <w:szCs w:val="28"/>
        </w:rPr>
        <w:t xml:space="preserve"> предлагается </w:t>
      </w:r>
      <w:r>
        <w:rPr>
          <w:color w:val="000000"/>
          <w:szCs w:val="28"/>
        </w:rPr>
        <w:t>у</w:t>
      </w:r>
      <w:r w:rsidRPr="004E4398">
        <w:rPr>
          <w:color w:val="000000"/>
          <w:szCs w:val="28"/>
        </w:rPr>
        <w:t xml:space="preserve">твердить </w:t>
      </w:r>
      <w:r w:rsidR="00FC60CC">
        <w:rPr>
          <w:szCs w:val="28"/>
        </w:rPr>
        <w:t>размещение</w:t>
      </w:r>
      <w:r w:rsidRPr="004E4398">
        <w:rPr>
          <w:szCs w:val="28"/>
        </w:rPr>
        <w:t xml:space="preserve"> нестационарных торговых объектов </w:t>
      </w:r>
      <w:r w:rsidR="00FC60CC">
        <w:rPr>
          <w:szCs w:val="28"/>
        </w:rPr>
        <w:t xml:space="preserve">(павильоны, киоски) </w:t>
      </w:r>
      <w:r w:rsidRPr="004E4398">
        <w:rPr>
          <w:color w:val="000000"/>
          <w:szCs w:val="28"/>
        </w:rPr>
        <w:t>на территории Минераловодского городского округа</w:t>
      </w:r>
      <w:r w:rsidR="00FC60CC">
        <w:rPr>
          <w:color w:val="000000"/>
          <w:szCs w:val="28"/>
        </w:rPr>
        <w:t xml:space="preserve"> на 2019 год</w:t>
      </w:r>
      <w:r>
        <w:rPr>
          <w:color w:val="000000"/>
          <w:szCs w:val="28"/>
        </w:rPr>
        <w:t>.</w:t>
      </w:r>
    </w:p>
    <w:p w:rsidR="00B970E2" w:rsidRDefault="00B970E2" w:rsidP="00371AFE">
      <w:pPr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Замечания и предложения 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</w:t>
      </w:r>
      <w:r w:rsidR="00693538">
        <w:rPr>
          <w:szCs w:val="28"/>
        </w:rPr>
        <w:t>постановления</w:t>
      </w:r>
      <w:r w:rsidRPr="00BE7BCD">
        <w:rPr>
          <w:szCs w:val="28"/>
        </w:rPr>
        <w:t xml:space="preserve"> </w:t>
      </w:r>
      <w:r w:rsidR="00FC60CC">
        <w:rPr>
          <w:szCs w:val="28"/>
        </w:rPr>
        <w:t xml:space="preserve">администрации </w:t>
      </w:r>
      <w:r w:rsidRPr="00BE7BCD">
        <w:rPr>
          <w:szCs w:val="28"/>
        </w:rPr>
        <w:t>Минераловодского городского округа «</w:t>
      </w:r>
      <w:r w:rsidR="004A3A2B" w:rsidRPr="00D02DDD">
        <w:rPr>
          <w:color w:val="000000"/>
          <w:szCs w:val="28"/>
        </w:rPr>
        <w:t>О</w:t>
      </w:r>
      <w:r w:rsidR="00693538">
        <w:rPr>
          <w:color w:val="000000"/>
          <w:szCs w:val="28"/>
        </w:rPr>
        <w:t>б утверждении схемы</w:t>
      </w:r>
      <w:r w:rsidR="004A3A2B">
        <w:rPr>
          <w:szCs w:val="28"/>
        </w:rPr>
        <w:t xml:space="preserve"> размещении</w:t>
      </w:r>
      <w:r w:rsidR="004A3A2B" w:rsidRPr="00D02DDD">
        <w:rPr>
          <w:szCs w:val="28"/>
        </w:rPr>
        <w:t xml:space="preserve"> нестационарных торговых объектов </w:t>
      </w:r>
      <w:r w:rsidR="00693538">
        <w:rPr>
          <w:szCs w:val="28"/>
        </w:rPr>
        <w:t xml:space="preserve">(павильоны, киоски) </w:t>
      </w:r>
      <w:r w:rsidR="004A3A2B">
        <w:rPr>
          <w:color w:val="000000"/>
          <w:szCs w:val="28"/>
        </w:rPr>
        <w:t xml:space="preserve">на территории </w:t>
      </w:r>
      <w:r w:rsidR="004A3A2B" w:rsidRPr="00D02DDD">
        <w:rPr>
          <w:color w:val="000000"/>
          <w:szCs w:val="28"/>
        </w:rPr>
        <w:t>Минераловодского городского округа</w:t>
      </w:r>
      <w:r w:rsidR="00693538">
        <w:rPr>
          <w:color w:val="000000"/>
          <w:szCs w:val="28"/>
        </w:rPr>
        <w:t xml:space="preserve"> на 201</w:t>
      </w:r>
      <w:r w:rsidR="00FC60CC">
        <w:rPr>
          <w:color w:val="000000"/>
          <w:szCs w:val="28"/>
        </w:rPr>
        <w:t>9</w:t>
      </w:r>
      <w:r w:rsidR="00693538">
        <w:rPr>
          <w:color w:val="000000"/>
          <w:szCs w:val="28"/>
        </w:rPr>
        <w:t xml:space="preserve"> год</w:t>
      </w:r>
      <w:r w:rsidRPr="00BE7BCD">
        <w:rPr>
          <w:rFonts w:eastAsia="Times New Roman"/>
          <w:szCs w:val="28"/>
          <w:lang w:eastAsia="ru-RU"/>
        </w:rPr>
        <w:t>»</w:t>
      </w:r>
      <w:r w:rsidR="00FC60CC">
        <w:rPr>
          <w:rFonts w:eastAsia="Times New Roman"/>
          <w:szCs w:val="28"/>
          <w:lang w:eastAsia="ru-RU"/>
        </w:rPr>
        <w:t xml:space="preserve"> в период с 24</w:t>
      </w:r>
      <w:r>
        <w:rPr>
          <w:rFonts w:eastAsia="Times New Roman"/>
          <w:szCs w:val="28"/>
          <w:lang w:eastAsia="ru-RU"/>
        </w:rPr>
        <w:t>.0</w:t>
      </w:r>
      <w:r w:rsidR="00693538">
        <w:rPr>
          <w:rFonts w:eastAsia="Times New Roman"/>
          <w:szCs w:val="28"/>
          <w:lang w:eastAsia="ru-RU"/>
        </w:rPr>
        <w:t>9</w:t>
      </w:r>
      <w:r>
        <w:rPr>
          <w:rFonts w:eastAsia="Times New Roman"/>
          <w:szCs w:val="28"/>
          <w:lang w:eastAsia="ru-RU"/>
        </w:rPr>
        <w:t>.201</w:t>
      </w:r>
      <w:r w:rsidR="00FC60CC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г. по </w:t>
      </w:r>
      <w:r w:rsidR="00FC60CC">
        <w:rPr>
          <w:rFonts w:eastAsia="Times New Roman"/>
          <w:szCs w:val="28"/>
          <w:lang w:eastAsia="ru-RU"/>
        </w:rPr>
        <w:t>19</w:t>
      </w:r>
      <w:r w:rsidR="00693538">
        <w:rPr>
          <w:rFonts w:eastAsia="Times New Roman"/>
          <w:szCs w:val="28"/>
          <w:lang w:eastAsia="ru-RU"/>
        </w:rPr>
        <w:t>.10</w:t>
      </w:r>
      <w:r>
        <w:rPr>
          <w:rFonts w:eastAsia="Times New Roman"/>
          <w:szCs w:val="28"/>
          <w:lang w:eastAsia="ru-RU"/>
        </w:rPr>
        <w:t>.201</w:t>
      </w:r>
      <w:r w:rsidR="00FC60CC">
        <w:rPr>
          <w:rFonts w:eastAsia="Times New Roman"/>
          <w:szCs w:val="28"/>
          <w:lang w:eastAsia="ru-RU"/>
        </w:rPr>
        <w:t>9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г. не поступали.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 xml:space="preserve">Руководитель отдела торговли, бытового  </w:t>
      </w: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>обслуживания и защиты прав потребителей</w:t>
      </w:r>
    </w:p>
    <w:p w:rsidR="00693538" w:rsidRPr="00693538" w:rsidRDefault="00693538" w:rsidP="00693538">
      <w:pPr>
        <w:rPr>
          <w:szCs w:val="28"/>
        </w:rPr>
      </w:pPr>
      <w:r w:rsidRPr="00693538">
        <w:rPr>
          <w:szCs w:val="28"/>
        </w:rPr>
        <w:t>администрации Минераловодского городского округа                     В.А. Юдин</w:t>
      </w:r>
    </w:p>
    <w:p w:rsidR="00693538" w:rsidRPr="00693538" w:rsidRDefault="00693538" w:rsidP="00693538">
      <w:pPr>
        <w:ind w:firstLine="567"/>
        <w:jc w:val="left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D"/>
    <w:rsid w:val="0011546F"/>
    <w:rsid w:val="001C3D01"/>
    <w:rsid w:val="00371AFE"/>
    <w:rsid w:val="004A3A2B"/>
    <w:rsid w:val="0068358D"/>
    <w:rsid w:val="00693538"/>
    <w:rsid w:val="00A674E1"/>
    <w:rsid w:val="00B970E2"/>
    <w:rsid w:val="00C52283"/>
    <w:rsid w:val="00CD5AC8"/>
    <w:rsid w:val="00F63526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A585-66C5-4727-A45E-A6E1CA8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EFEABFD76FE77F5B116EC4039BCD6C34D3FA12F0BDA757FCB7CEA9FDDAA705956DACD449C10DA78131Ay3k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1EFEABFD76FE77F5B108E15655E2DCC54F65AC2501D22B259427B7C8D4A0271E19838F009110D8y7kDI" TargetMode="External"/><Relationship Id="rId5" Type="http://schemas.openxmlformats.org/officeDocument/2006/relationships/hyperlink" Target="consultantplus://offline/ref=1E1EFEABFD76FE77F5B108E15655E2DCC54162AA220FD22B259427B7C8D4A0271E19838F009110DBy7k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79A0-18EA-42D4-9A67-FCB715ED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agmv03</cp:lastModifiedBy>
  <cp:revision>2</cp:revision>
  <cp:lastPrinted>2018-10-23T05:39:00Z</cp:lastPrinted>
  <dcterms:created xsi:type="dcterms:W3CDTF">2018-10-23T05:39:00Z</dcterms:created>
  <dcterms:modified xsi:type="dcterms:W3CDTF">2018-10-23T05:39:00Z</dcterms:modified>
</cp:coreProperties>
</file>