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75" w:rsidRPr="00FC7D75" w:rsidRDefault="00FC7D75" w:rsidP="00F13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 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городского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городского округа в рамках поддержки малого и среднего предпринимательства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 w:rsidR="007864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ском городском округе Ставропольского края </w:t>
      </w:r>
      <w:r w:rsidR="00270889" w:rsidRPr="00270889">
        <w:rPr>
          <w:rFonts w:ascii="Times New Roman" w:hAnsi="Times New Roman" w:cs="Times New Roman"/>
          <w:bCs/>
          <w:iCs/>
          <w:sz w:val="28"/>
          <w:szCs w:val="28"/>
        </w:rPr>
        <w:t>утверждена и реализуется подпрограмма «Развитие субъектов малого и среднего предпринимательства» муниципальной программы «Развитие экономики»</w:t>
      </w:r>
      <w:r w:rsidR="0027088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="00270889" w:rsidRPr="00270889">
        <w:rPr>
          <w:rFonts w:ascii="Times New Roman" w:hAnsi="Times New Roman" w:cs="Times New Roman"/>
          <w:sz w:val="28"/>
          <w:szCs w:val="28"/>
        </w:rPr>
        <w:t>31.10.2019 № 2342</w:t>
      </w:r>
      <w:r w:rsidR="00F62DD5">
        <w:rPr>
          <w:rFonts w:ascii="Times New Roman" w:hAnsi="Times New Roman" w:cs="Times New Roman"/>
          <w:sz w:val="28"/>
          <w:szCs w:val="28"/>
        </w:rPr>
        <w:t xml:space="preserve">.  В </w:t>
      </w:r>
      <w:r w:rsidR="0078640E">
        <w:rPr>
          <w:rFonts w:ascii="Times New Roman" w:hAnsi="Times New Roman" w:cs="Times New Roman"/>
          <w:sz w:val="28"/>
          <w:szCs w:val="28"/>
        </w:rPr>
        <w:t xml:space="preserve">рамках данной подпрограммы в </w:t>
      </w:r>
      <w:r w:rsidR="00F62DD5">
        <w:rPr>
          <w:rFonts w:ascii="Times New Roman" w:hAnsi="Times New Roman" w:cs="Times New Roman"/>
          <w:sz w:val="28"/>
          <w:szCs w:val="28"/>
        </w:rPr>
        <w:t xml:space="preserve">2022 году </w:t>
      </w:r>
      <w:r w:rsidR="0025037A">
        <w:rPr>
          <w:rFonts w:ascii="Times New Roman" w:hAnsi="Times New Roman" w:cs="Times New Roman"/>
          <w:sz w:val="28"/>
          <w:szCs w:val="28"/>
        </w:rPr>
        <w:t xml:space="preserve">администрацией МГО </w:t>
      </w:r>
      <w:r w:rsidR="00C91C29">
        <w:rPr>
          <w:rFonts w:ascii="Times New Roman" w:hAnsi="Times New Roman" w:cs="Times New Roman"/>
          <w:sz w:val="28"/>
          <w:szCs w:val="28"/>
        </w:rPr>
        <w:t>организованы и проведен</w:t>
      </w:r>
      <w:r w:rsidR="00F62DD5">
        <w:rPr>
          <w:rFonts w:ascii="Times New Roman" w:hAnsi="Times New Roman" w:cs="Times New Roman"/>
          <w:sz w:val="28"/>
          <w:szCs w:val="28"/>
        </w:rPr>
        <w:t xml:space="preserve">ы </w:t>
      </w:r>
      <w:r w:rsidR="0025037A">
        <w:rPr>
          <w:rFonts w:ascii="Times New Roman" w:hAnsi="Times New Roman" w:cs="Times New Roman"/>
          <w:sz w:val="28"/>
          <w:szCs w:val="28"/>
        </w:rPr>
        <w:t>следующие мероприятия:</w:t>
      </w:r>
      <w:r w:rsidR="00F62DD5">
        <w:rPr>
          <w:rFonts w:ascii="Times New Roman" w:hAnsi="Times New Roman" w:cs="Times New Roman"/>
          <w:sz w:val="28"/>
          <w:szCs w:val="28"/>
        </w:rPr>
        <w:t xml:space="preserve"> </w:t>
      </w:r>
      <w:r w:rsidR="0025037A">
        <w:rPr>
          <w:rFonts w:ascii="Times New Roman" w:hAnsi="Times New Roman" w:cs="Times New Roman"/>
          <w:sz w:val="28"/>
          <w:szCs w:val="28"/>
        </w:rPr>
        <w:t xml:space="preserve">конкурс «Предприниматель года» в рамках празднования </w:t>
      </w:r>
      <w:r w:rsidR="00F62DD5">
        <w:rPr>
          <w:rFonts w:ascii="Times New Roman" w:hAnsi="Times New Roman" w:cs="Times New Roman"/>
          <w:sz w:val="28"/>
          <w:szCs w:val="28"/>
        </w:rPr>
        <w:t>«Дня российского предпринимательства»</w:t>
      </w:r>
      <w:r w:rsidR="0025037A">
        <w:rPr>
          <w:rFonts w:ascii="Times New Roman" w:hAnsi="Times New Roman" w:cs="Times New Roman"/>
          <w:sz w:val="28"/>
          <w:szCs w:val="28"/>
        </w:rPr>
        <w:t xml:space="preserve">, </w:t>
      </w:r>
      <w:r w:rsidR="0078640E">
        <w:rPr>
          <w:rFonts w:ascii="Times New Roman" w:hAnsi="Times New Roman" w:cs="Times New Roman"/>
          <w:sz w:val="28"/>
          <w:szCs w:val="28"/>
        </w:rPr>
        <w:t>обучающие семинары, круглые столы; разработаны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 состоянию на 01 января 202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городского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осуществляют деятельность: 10 средних предприятий, 98 малых предприятий, 786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3049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ей, </w:t>
      </w:r>
      <w:r w:rsidR="00510EFD">
        <w:rPr>
          <w:rFonts w:ascii="Times New Roman" w:hAnsi="Times New Roman"/>
          <w:sz w:val="28"/>
          <w:szCs w:val="28"/>
        </w:rPr>
        <w:t xml:space="preserve"> 5 655  </w:t>
      </w:r>
      <w:proofErr w:type="spellStart"/>
      <w:r w:rsidR="00510EFD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510EFD">
        <w:rPr>
          <w:rFonts w:ascii="Times New Roman" w:hAnsi="Times New Roman"/>
          <w:sz w:val="28"/>
          <w:szCs w:val="28"/>
        </w:rPr>
        <w:t xml:space="preserve"> граждан, применяющих специальный налоговый режим «Налог на профессиональный доход».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B27F6" w:rsidRPr="00055AA2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3B27F6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01 января 2023 года на территории Минераловодского городского округа р</w:t>
      </w:r>
      <w:r w:rsidR="00FC7D75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5" w:history="1"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7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</w:t>
        </w:r>
        <w:proofErr w:type="gramEnd"/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  <w:proofErr w:type="gramStart"/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изделий из дерева и пробки, кроме 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lastRenderedPageBreak/>
          <w:t>мебели, производство изделий из соломки и материалов для плетения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4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5" w:history="1"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</w:t>
        </w:r>
        <w:proofErr w:type="gramEnd"/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  <w:proofErr w:type="gramStart"/>
        <w:r w:rsidR="007E0A3A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и мотоциклами</w:t>
        </w:r>
      </w:hyperlink>
      <w:r w:rsidR="007E0A3A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754</w:t>
      </w:r>
      <w:r w:rsidR="00055AA2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6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</w:t>
        </w:r>
        <w:r w:rsid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курьерская деятельность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7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  <w:proofErr w:type="gramEnd"/>
      </w:hyperlink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690</w:t>
      </w:r>
      <w:r w:rsid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1208.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proofErr w:type="gramStart"/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кого городского округа за 202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 по оценочным данным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9,6 тыс.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3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</w:t>
        </w:r>
        <w:proofErr w:type="gramEnd"/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, </w:t>
        </w:r>
        <w:proofErr w:type="gramStart"/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1176 чел.</w:t>
      </w:r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972 чел.</w:t>
      </w:r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33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</w:t>
      </w:r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3133чел</w:t>
      </w:r>
      <w:proofErr w:type="gramEnd"/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(ОКВЭД: </w:t>
      </w:r>
      <w:hyperlink r:id="rId34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</w:t>
        </w:r>
        <w:r w:rsidR="00F209A8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курьерская деятельность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5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1290 чел., прочие</w:t>
      </w:r>
      <w:proofErr w:type="gramEnd"/>
      <w:r w:rsidR="00F2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2987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городского округа за 2022 год по всем видам деятельности по предварительным данным составил 28183330 тыс. рублей, что превысило уровень 2021 года на 5 %. В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соответствии с их классификацией по видам экономической деятельности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: </w:t>
      </w:r>
      <w:r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1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2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3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4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</w:t>
        </w:r>
        <w:proofErr w:type="gramEnd"/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  <w:proofErr w:type="gramStart"/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из кожи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3466549,59 тыс. рублей</w:t>
      </w:r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0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2874699,66 тыс. рублей</w:t>
      </w:r>
      <w:proofErr w:type="gramEnd"/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торговля (ОКВЭД: </w:t>
      </w:r>
      <w:hyperlink r:id="rId51" w:history="1"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9244132,24 тыс. рублей</w:t>
      </w:r>
      <w:r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</w:t>
        </w:r>
        <w:r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курьерская деятельность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3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</w:t>
        </w:r>
        <w:proofErr w:type="gramEnd"/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страхования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3804749,55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DE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8793198,96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4521D0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5. О финансово-экономическом состоянии субъектов малого и среднего предпринимательства</w:t>
      </w:r>
    </w:p>
    <w:p w:rsidR="00FC7D75" w:rsidRPr="00896566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банков, страховых организаций и бюджетных учреждений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 за период январь-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ноя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брь 202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в действующих ценах сложился положительный в общей  сумме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3667,5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млн. рублей (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темп роста к уровню 2021 года – 108,6 %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).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При этом общая сумма полученной предприятиями прибыли составила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4450,2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рублей. Доля прибыльных предприятий и организаций составляет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74,1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%.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Общая сумма полученных предприятиями убытков  составила  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782,6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предприятий-</w:t>
      </w:r>
      <w:r w:rsidR="00E40362"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25,9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59" w:history="1"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Информация о результатах взаимодействия субъектов малого и среднего предпринимательства Минераловодского городского округа с организациями,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>образующими инфраструктуру 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01.01.2022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01.01.2023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C36B53" w:rsidTr="001F2876">
        <w:tc>
          <w:tcPr>
            <w:tcW w:w="2836" w:type="dxa"/>
          </w:tcPr>
          <w:p w:rsidR="007303BB" w:rsidRPr="00C36B53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 xml:space="preserve">НОМК «Фонд </w:t>
            </w:r>
            <w:proofErr w:type="spellStart"/>
            <w:r w:rsidRPr="00C36B53">
              <w:rPr>
                <w:rFonts w:ascii="Times New Roman" w:hAnsi="Times New Roman"/>
                <w:sz w:val="26"/>
                <w:szCs w:val="26"/>
              </w:rPr>
              <w:t>микрофинансирования</w:t>
            </w:r>
            <w:proofErr w:type="spellEnd"/>
            <w:r w:rsidRPr="00C36B53">
              <w:rPr>
                <w:rFonts w:ascii="Times New Roman" w:hAnsi="Times New Roman"/>
                <w:sz w:val="26"/>
                <w:szCs w:val="26"/>
              </w:rPr>
              <w:t xml:space="preserve"> субъектов МСП в СК»</w:t>
            </w:r>
          </w:p>
        </w:tc>
        <w:tc>
          <w:tcPr>
            <w:tcW w:w="1843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37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D5118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511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511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313E6F"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</w:tr>
      <w:tr w:rsidR="00C36B53" w:rsidTr="001F2876">
        <w:tc>
          <w:tcPr>
            <w:tcW w:w="2836" w:type="dxa"/>
          </w:tcPr>
          <w:p w:rsidR="007303BB" w:rsidRPr="00C36B53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2F40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37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235,08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144,45</w:t>
            </w:r>
          </w:p>
        </w:tc>
      </w:tr>
      <w:tr w:rsidR="00C36B53" w:rsidTr="001F2876">
        <w:tc>
          <w:tcPr>
            <w:tcW w:w="2836" w:type="dxa"/>
          </w:tcPr>
          <w:p w:rsidR="007303BB" w:rsidRPr="00C36B53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7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0,15</w:t>
            </w:r>
          </w:p>
        </w:tc>
      </w:tr>
      <w:tr w:rsidR="00C36B53" w:rsidTr="001F2876">
        <w:tc>
          <w:tcPr>
            <w:tcW w:w="2836" w:type="dxa"/>
          </w:tcPr>
          <w:p w:rsidR="007303BB" w:rsidRPr="00C36B53" w:rsidRDefault="00E32914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К</w:t>
            </w:r>
            <w:r w:rsidR="00311774" w:rsidRPr="00C36B53">
              <w:rPr>
                <w:rFonts w:ascii="Times New Roman" w:hAnsi="Times New Roman"/>
                <w:sz w:val="26"/>
                <w:szCs w:val="26"/>
              </w:rPr>
              <w:t xml:space="preserve">омитет </w:t>
            </w:r>
            <w:r w:rsidR="00C36B53" w:rsidRPr="00C36B53">
              <w:rPr>
                <w:rFonts w:ascii="Times New Roman" w:hAnsi="Times New Roman"/>
                <w:sz w:val="26"/>
                <w:szCs w:val="26"/>
              </w:rPr>
              <w:t xml:space="preserve">СК </w:t>
            </w:r>
            <w:r w:rsidR="00311774" w:rsidRPr="00C36B53">
              <w:rPr>
                <w:rFonts w:ascii="Times New Roman" w:hAnsi="Times New Roman"/>
                <w:sz w:val="26"/>
                <w:szCs w:val="26"/>
              </w:rPr>
              <w:t>по пищевой и перерабатывающей промышленности, торговле и лицензированию</w:t>
            </w:r>
          </w:p>
        </w:tc>
        <w:tc>
          <w:tcPr>
            <w:tcW w:w="1843" w:type="dxa"/>
          </w:tcPr>
          <w:p w:rsidR="007303BB" w:rsidRPr="007303BB" w:rsidRDefault="00E40362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7303BB" w:rsidRPr="007303BB" w:rsidRDefault="00E40362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7303BB" w:rsidRPr="007303BB" w:rsidRDefault="00C36B53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8" w:type="dxa"/>
          </w:tcPr>
          <w:p w:rsidR="007303BB" w:rsidRPr="007303BB" w:rsidRDefault="00C36B53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7,03</w:t>
            </w:r>
          </w:p>
        </w:tc>
      </w:tr>
      <w:tr w:rsidR="00C36B53" w:rsidTr="001F2876">
        <w:tc>
          <w:tcPr>
            <w:tcW w:w="2836" w:type="dxa"/>
          </w:tcPr>
          <w:p w:rsidR="007303BB" w:rsidRPr="00C36B53" w:rsidRDefault="00C36B53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СК</w:t>
            </w:r>
          </w:p>
        </w:tc>
        <w:tc>
          <w:tcPr>
            <w:tcW w:w="1843" w:type="dxa"/>
          </w:tcPr>
          <w:p w:rsidR="007303BB" w:rsidRPr="007303BB" w:rsidRDefault="002A0C4C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37" w:type="dxa"/>
          </w:tcPr>
          <w:p w:rsidR="007303BB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</w:t>
            </w:r>
            <w:r w:rsidRPr="00AF43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:rsidR="007303BB" w:rsidRPr="007303BB" w:rsidRDefault="00C36B53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68" w:type="dxa"/>
          </w:tcPr>
          <w:p w:rsidR="007303BB" w:rsidRPr="00C36B53" w:rsidRDefault="00C36B53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8"/>
                <w:szCs w:val="28"/>
              </w:rPr>
              <w:t>1583,655</w:t>
            </w:r>
          </w:p>
        </w:tc>
      </w:tr>
      <w:tr w:rsidR="00C36B53" w:rsidTr="001F2876">
        <w:tc>
          <w:tcPr>
            <w:tcW w:w="2836" w:type="dxa"/>
          </w:tcPr>
          <w:p w:rsidR="00C36B53" w:rsidRPr="00C36B53" w:rsidRDefault="00C36B53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C36B53" w:rsidRPr="007303BB" w:rsidRDefault="00E40362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C36B53" w:rsidRPr="007303BB" w:rsidRDefault="00E40362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C36B53" w:rsidRPr="007303BB" w:rsidRDefault="00C36B53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8" w:type="dxa"/>
          </w:tcPr>
          <w:p w:rsidR="00C36B53" w:rsidRPr="007303BB" w:rsidRDefault="00C36B53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50,0</w:t>
            </w:r>
          </w:p>
        </w:tc>
      </w:tr>
      <w:tr w:rsidR="00950081" w:rsidTr="001F2876">
        <w:tc>
          <w:tcPr>
            <w:tcW w:w="2836" w:type="dxa"/>
          </w:tcPr>
          <w:p w:rsidR="00950081" w:rsidRPr="00C36B53" w:rsidRDefault="00950081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950081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 предприятия</w:t>
            </w:r>
          </w:p>
        </w:tc>
        <w:tc>
          <w:tcPr>
            <w:tcW w:w="3784" w:type="dxa"/>
            <w:gridSpan w:val="2"/>
          </w:tcPr>
          <w:p w:rsidR="00950081" w:rsidRPr="007303BB" w:rsidRDefault="00950081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 предприятия</w:t>
            </w:r>
          </w:p>
        </w:tc>
      </w:tr>
    </w:tbl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городского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</w:t>
      </w:r>
      <w:proofErr w:type="gramEnd"/>
      <w:r w:rsidRPr="00FE5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179">
        <w:rPr>
          <w:rFonts w:ascii="Times New Roman" w:hAnsi="Times New Roman" w:cs="Times New Roman"/>
          <w:sz w:val="28"/>
          <w:szCs w:val="28"/>
        </w:rPr>
        <w:t>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  <w:proofErr w:type="gramEnd"/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 настоящее время ведется работа по формированию Перечня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подготовке проекта постановления администрации Минераловодского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7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(об утверждении перечня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муници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 xml:space="preserve">ального имущества 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>инераловодского городского округа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С</w:t>
      </w:r>
      <w:r w:rsidRPr="00FE5179">
        <w:rPr>
          <w:rFonts w:ascii="Times New Roman" w:hAnsi="Times New Roman" w:cs="Times New Roman"/>
          <w:sz w:val="28"/>
          <w:szCs w:val="28"/>
        </w:rPr>
        <w:t>тавропольского края, свободного от прав третьих лиц (за исключением права</w:t>
      </w:r>
      <w:proofErr w:type="gramEnd"/>
    </w:p>
    <w:p w:rsidR="000A46F8" w:rsidRPr="000A46F8" w:rsidRDefault="00FE5179" w:rsidP="0089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179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управления, а так</w:t>
      </w:r>
      <w:r w:rsidR="000A46F8">
        <w:rPr>
          <w:rFonts w:ascii="Times New Roman" w:hAnsi="Times New Roman" w:cs="Times New Roman"/>
          <w:sz w:val="28"/>
          <w:szCs w:val="28"/>
        </w:rPr>
        <w:t>ж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имущес</w:t>
      </w:r>
      <w:r w:rsidR="000A46F8">
        <w:rPr>
          <w:rFonts w:ascii="Times New Roman" w:hAnsi="Times New Roman" w:cs="Times New Roman"/>
          <w:sz w:val="28"/>
          <w:szCs w:val="28"/>
        </w:rPr>
        <w:t>т</w:t>
      </w:r>
      <w:r w:rsidRPr="00FE5179">
        <w:rPr>
          <w:rFonts w:ascii="Times New Roman" w:hAnsi="Times New Roman" w:cs="Times New Roman"/>
          <w:sz w:val="28"/>
          <w:szCs w:val="28"/>
        </w:rPr>
        <w:t>венны</w:t>
      </w:r>
      <w:r w:rsidR="000A46F8">
        <w:rPr>
          <w:rFonts w:ascii="Times New Roman" w:hAnsi="Times New Roman" w:cs="Times New Roman"/>
          <w:sz w:val="28"/>
          <w:szCs w:val="28"/>
        </w:rPr>
        <w:t>х</w:t>
      </w:r>
      <w:r w:rsidRPr="00FE5179">
        <w:rPr>
          <w:rFonts w:ascii="Times New Roman" w:hAnsi="Times New Roman" w:cs="Times New Roman"/>
          <w:sz w:val="28"/>
          <w:szCs w:val="28"/>
        </w:rPr>
        <w:t xml:space="preserve"> пра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предпринимательства),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0A46F8">
        <w:rPr>
          <w:rFonts w:ascii="Times New Roman" w:hAnsi="Times New Roman" w:cs="Times New Roman"/>
          <w:sz w:val="28"/>
          <w:szCs w:val="28"/>
        </w:rPr>
        <w:t>пр</w:t>
      </w:r>
      <w:r w:rsidR="000A46F8">
        <w:rPr>
          <w:rFonts w:ascii="Times New Roman" w:hAnsi="Times New Roman" w:cs="Times New Roman"/>
          <w:sz w:val="28"/>
          <w:szCs w:val="28"/>
        </w:rPr>
        <w:t>е</w:t>
      </w:r>
      <w:r w:rsidR="000A46F8" w:rsidRPr="000A46F8">
        <w:rPr>
          <w:rFonts w:ascii="Times New Roman" w:hAnsi="Times New Roman" w:cs="Times New Roman"/>
          <w:sz w:val="28"/>
          <w:szCs w:val="28"/>
        </w:rPr>
        <w:t xml:space="preserve">дназначенного для предоставления во владение и (или) 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="000A46F8" w:rsidRPr="000A46F8">
        <w:rPr>
          <w:rFonts w:ascii="Times New Roman" w:hAnsi="Times New Roman" w:cs="Times New Roman"/>
          <w:sz w:val="28"/>
          <w:szCs w:val="28"/>
        </w:rPr>
        <w:t xml:space="preserve"> пользование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0A46F8">
        <w:rPr>
          <w:rFonts w:ascii="Times New Roman" w:hAnsi="Times New Roman" w:cs="Times New Roman"/>
          <w:sz w:val="28"/>
          <w:szCs w:val="28"/>
        </w:rPr>
        <w:t>на долгосрочной основе (в том числе по льготным ставкам аре</w:t>
      </w:r>
      <w:r w:rsidR="000A46F8">
        <w:rPr>
          <w:rFonts w:ascii="Times New Roman" w:hAnsi="Times New Roman" w:cs="Times New Roman"/>
          <w:sz w:val="28"/>
          <w:szCs w:val="28"/>
        </w:rPr>
        <w:t>ндной платы</w:t>
      </w:r>
      <w:r w:rsidR="000A46F8" w:rsidRPr="000A46F8">
        <w:rPr>
          <w:rFonts w:ascii="Times New Roman" w:hAnsi="Times New Roman" w:cs="Times New Roman"/>
          <w:sz w:val="28"/>
          <w:szCs w:val="28"/>
        </w:rPr>
        <w:t>)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0A46F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0A46F8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</w:t>
      </w:r>
      <w:r w:rsidR="000A46F8">
        <w:rPr>
          <w:rFonts w:ascii="Times New Roman" w:hAnsi="Times New Roman" w:cs="Times New Roman"/>
          <w:sz w:val="28"/>
          <w:szCs w:val="28"/>
        </w:rPr>
        <w:t>л</w:t>
      </w:r>
      <w:r w:rsidR="000A46F8" w:rsidRPr="000A46F8">
        <w:rPr>
          <w:rFonts w:ascii="Times New Roman" w:hAnsi="Times New Roman" w:cs="Times New Roman"/>
          <w:sz w:val="28"/>
          <w:szCs w:val="28"/>
        </w:rPr>
        <w:t>ого и среднего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="000A46F8" w:rsidRPr="000A46F8">
        <w:rPr>
          <w:rFonts w:ascii="Times New Roman" w:hAnsi="Times New Roman" w:cs="Times New Roman"/>
          <w:sz w:val="28"/>
          <w:szCs w:val="28"/>
        </w:rPr>
        <w:t>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="000A46F8" w:rsidRPr="000A46F8">
        <w:rPr>
          <w:rFonts w:ascii="Times New Roman" w:hAnsi="Times New Roman" w:cs="Times New Roman"/>
          <w:sz w:val="28"/>
          <w:szCs w:val="28"/>
        </w:rPr>
        <w:t>ства</w:t>
      </w:r>
      <w:r w:rsidR="000A46F8">
        <w:rPr>
          <w:rFonts w:ascii="Times New Roman" w:hAnsi="Times New Roman" w:cs="Times New Roman"/>
          <w:sz w:val="28"/>
          <w:szCs w:val="28"/>
        </w:rPr>
        <w:t>»</w:t>
      </w:r>
      <w:r w:rsidR="000A46F8" w:rsidRPr="000A46F8">
        <w:rPr>
          <w:rFonts w:ascii="Times New Roman" w:hAnsi="Times New Roman" w:cs="Times New Roman"/>
          <w:sz w:val="28"/>
          <w:szCs w:val="28"/>
        </w:rPr>
        <w:t>, для согласования с координационным со</w:t>
      </w:r>
      <w:r w:rsidR="000A46F8">
        <w:rPr>
          <w:rFonts w:ascii="Times New Roman" w:hAnsi="Times New Roman" w:cs="Times New Roman"/>
          <w:sz w:val="28"/>
          <w:szCs w:val="28"/>
        </w:rPr>
        <w:t>ветом</w:t>
      </w:r>
      <w:r w:rsidR="000A46F8" w:rsidRPr="000A46F8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="000A46F8" w:rsidRPr="000A46F8">
        <w:rPr>
          <w:rFonts w:ascii="Times New Roman" w:hAnsi="Times New Roman" w:cs="Times New Roman"/>
          <w:sz w:val="28"/>
          <w:szCs w:val="28"/>
        </w:rPr>
        <w:t>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0A46F8">
        <w:rPr>
          <w:rFonts w:ascii="Times New Roman" w:hAnsi="Times New Roman" w:cs="Times New Roman"/>
          <w:sz w:val="28"/>
          <w:szCs w:val="28"/>
        </w:rPr>
        <w:t>развитию ма</w:t>
      </w:r>
      <w:r w:rsidR="000A46F8">
        <w:rPr>
          <w:rFonts w:ascii="Times New Roman" w:hAnsi="Times New Roman" w:cs="Times New Roman"/>
          <w:sz w:val="28"/>
          <w:szCs w:val="28"/>
        </w:rPr>
        <w:t>л</w:t>
      </w:r>
      <w:r w:rsidR="000A46F8" w:rsidRPr="000A46F8">
        <w:rPr>
          <w:rFonts w:ascii="Times New Roman" w:hAnsi="Times New Roman" w:cs="Times New Roman"/>
          <w:sz w:val="28"/>
          <w:szCs w:val="28"/>
        </w:rPr>
        <w:t>ого и среднего предпринимательства</w:t>
      </w:r>
      <w:proofErr w:type="gramEnd"/>
      <w:r w:rsidR="000A46F8" w:rsidRPr="000A46F8">
        <w:rPr>
          <w:rFonts w:ascii="Times New Roman" w:hAnsi="Times New Roman" w:cs="Times New Roman"/>
          <w:sz w:val="28"/>
          <w:szCs w:val="28"/>
        </w:rPr>
        <w:t xml:space="preserve"> при адм</w:t>
      </w:r>
      <w:r w:rsidR="000A46F8">
        <w:rPr>
          <w:rFonts w:ascii="Times New Roman" w:hAnsi="Times New Roman" w:cs="Times New Roman"/>
          <w:sz w:val="28"/>
          <w:szCs w:val="28"/>
        </w:rPr>
        <w:t>инистрации М</w:t>
      </w:r>
      <w:r w:rsidR="000A46F8" w:rsidRPr="000A46F8">
        <w:rPr>
          <w:rFonts w:ascii="Times New Roman" w:hAnsi="Times New Roman" w:cs="Times New Roman"/>
          <w:sz w:val="28"/>
          <w:szCs w:val="28"/>
        </w:rPr>
        <w:t>инераловодского городского округа.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>На официальном сайте администрации Минераловодского городского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7AC6">
        <w:rPr>
          <w:rFonts w:ascii="Times New Roman" w:hAnsi="Times New Roman" w:cs="Times New Roman"/>
          <w:sz w:val="28"/>
          <w:szCs w:val="28"/>
        </w:rPr>
        <w:t>Решение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</w:t>
      </w:r>
      <w:proofErr w:type="gramEnd"/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876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0812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6F8" w:rsidRPr="00DB7AC6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>2. Постановление администрации Минераловодского городского округа</w:t>
      </w:r>
    </w:p>
    <w:p w:rsidR="000A46F8" w:rsidRPr="00DB7AC6" w:rsidRDefault="000A46F8" w:rsidP="0089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Pr="00DB7AC6">
        <w:rPr>
          <w:rFonts w:ascii="Times New Roman" w:hAnsi="Times New Roman" w:cs="Times New Roman"/>
          <w:sz w:val="28"/>
          <w:szCs w:val="28"/>
        </w:rPr>
        <w:t>а,</w:t>
      </w:r>
    </w:p>
    <w:p w:rsidR="000A46F8" w:rsidRPr="00DB7AC6" w:rsidRDefault="000A46F8" w:rsidP="0089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собственности </w:t>
      </w:r>
      <w:r w:rsidR="001F2876">
        <w:rPr>
          <w:rFonts w:ascii="Times New Roman" w:hAnsi="Times New Roman" w:cs="Times New Roman"/>
          <w:sz w:val="28"/>
          <w:szCs w:val="28"/>
        </w:rPr>
        <w:t>М</w:t>
      </w:r>
      <w:r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</w:t>
      </w:r>
      <w:r w:rsidR="001F2876">
        <w:rPr>
          <w:rFonts w:ascii="Times New Roman" w:hAnsi="Times New Roman" w:cs="Times New Roman"/>
          <w:sz w:val="28"/>
          <w:szCs w:val="28"/>
        </w:rPr>
        <w:t>уг</w:t>
      </w:r>
      <w:r w:rsidRPr="00DB7AC6">
        <w:rPr>
          <w:rFonts w:ascii="Times New Roman" w:hAnsi="Times New Roman" w:cs="Times New Roman"/>
          <w:sz w:val="28"/>
          <w:szCs w:val="28"/>
        </w:rPr>
        <w:t>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Ставропольского края, предназначенного для передачи в пользова</w:t>
      </w:r>
      <w:r w:rsidR="001F2876">
        <w:rPr>
          <w:rFonts w:ascii="Times New Roman" w:hAnsi="Times New Roman" w:cs="Times New Roman"/>
          <w:sz w:val="28"/>
          <w:szCs w:val="28"/>
        </w:rPr>
        <w:t>ни</w:t>
      </w:r>
      <w:r w:rsidRPr="00DB7AC6">
        <w:rPr>
          <w:rFonts w:ascii="Times New Roman" w:hAnsi="Times New Roman" w:cs="Times New Roman"/>
          <w:sz w:val="28"/>
          <w:szCs w:val="28"/>
        </w:rPr>
        <w:t>е и (</w:t>
      </w:r>
      <w:r w:rsidR="001F2876">
        <w:rPr>
          <w:rFonts w:ascii="Times New Roman" w:hAnsi="Times New Roman" w:cs="Times New Roman"/>
          <w:sz w:val="28"/>
          <w:szCs w:val="28"/>
        </w:rPr>
        <w:t>или</w:t>
      </w:r>
      <w:r w:rsidRPr="00DB7AC6">
        <w:rPr>
          <w:rFonts w:ascii="Times New Roman" w:hAnsi="Times New Roman" w:cs="Times New Roman"/>
          <w:sz w:val="28"/>
          <w:szCs w:val="28"/>
        </w:rPr>
        <w:t>)</w:t>
      </w:r>
    </w:p>
    <w:p w:rsidR="000A46F8" w:rsidRDefault="000A46F8" w:rsidP="0089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C6">
        <w:rPr>
          <w:rFonts w:ascii="Times New Roman" w:hAnsi="Times New Roman" w:cs="Times New Roman"/>
          <w:sz w:val="28"/>
          <w:szCs w:val="28"/>
        </w:rPr>
        <w:t>во владение субъектам малого и среднего предпринимательства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</w:t>
      </w:r>
      <w:r w:rsidR="001F2876">
        <w:rPr>
          <w:rFonts w:ascii="Times New Roman" w:hAnsi="Times New Roman" w:cs="Times New Roman"/>
          <w:sz w:val="28"/>
          <w:szCs w:val="28"/>
        </w:rPr>
        <w:t>малог</w:t>
      </w:r>
      <w:r w:rsidRPr="00DB7AC6">
        <w:rPr>
          <w:rFonts w:ascii="Times New Roman" w:hAnsi="Times New Roman" w:cs="Times New Roman"/>
          <w:sz w:val="28"/>
          <w:szCs w:val="28"/>
        </w:rPr>
        <w:t>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>»</w:t>
      </w:r>
      <w:r w:rsidRPr="00DB7AC6">
        <w:rPr>
          <w:rFonts w:ascii="Times New Roman" w:hAnsi="Times New Roman" w:cs="Times New Roman"/>
          <w:sz w:val="28"/>
          <w:szCs w:val="28"/>
        </w:rPr>
        <w:t xml:space="preserve"> от 27 .03.2018 </w:t>
      </w:r>
      <w:r w:rsidR="001F2876">
        <w:rPr>
          <w:rFonts w:ascii="Times New Roman" w:hAnsi="Times New Roman" w:cs="Times New Roman"/>
          <w:sz w:val="28"/>
          <w:szCs w:val="28"/>
        </w:rPr>
        <w:t>№</w:t>
      </w:r>
      <w:r w:rsidRPr="00DB7AC6">
        <w:rPr>
          <w:rFonts w:ascii="Times New Roman" w:hAnsi="Times New Roman" w:cs="Times New Roman"/>
          <w:sz w:val="28"/>
          <w:szCs w:val="28"/>
        </w:rPr>
        <w:t xml:space="preserve"> 657, (</w:t>
      </w:r>
      <w:r w:rsidR="001F2876">
        <w:rPr>
          <w:rFonts w:ascii="Times New Roman" w:hAnsi="Times New Roman" w:cs="Times New Roman"/>
          <w:sz w:val="28"/>
          <w:szCs w:val="28"/>
        </w:rPr>
        <w:t>с измен</w:t>
      </w:r>
      <w:proofErr w:type="gramStart"/>
      <w:r w:rsidR="001F2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876" w:rsidRPr="00DB7A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F2876" w:rsidRPr="00DB7AC6">
        <w:rPr>
          <w:rFonts w:ascii="Times New Roman" w:hAnsi="Times New Roman" w:cs="Times New Roman"/>
          <w:sz w:val="28"/>
          <w:szCs w:val="28"/>
        </w:rPr>
        <w:t>т 24.06.2019</w:t>
      </w:r>
      <w:r w:rsidR="001F2876">
        <w:rPr>
          <w:rFonts w:ascii="Times New Roman" w:hAnsi="Times New Roman" w:cs="Times New Roman"/>
          <w:sz w:val="28"/>
          <w:szCs w:val="28"/>
        </w:rPr>
        <w:t xml:space="preserve"> № </w:t>
      </w:r>
      <w:r w:rsidRPr="00DB7AC6">
        <w:rPr>
          <w:rFonts w:ascii="Times New Roman" w:hAnsi="Times New Roman" w:cs="Times New Roman"/>
          <w:sz w:val="28"/>
          <w:szCs w:val="28"/>
        </w:rPr>
        <w:t xml:space="preserve">З21, </w:t>
      </w:r>
      <w:r w:rsidR="001F2876">
        <w:rPr>
          <w:rFonts w:ascii="Times New Roman" w:hAnsi="Times New Roman" w:cs="Times New Roman"/>
          <w:sz w:val="28"/>
          <w:szCs w:val="28"/>
        </w:rPr>
        <w:t xml:space="preserve"> от 12.12.2019 № 2729,  от 11.12.2020 № 2693, от 30.09.2021 № 1992).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71E" w:rsidRPr="00660303" w:rsidRDefault="003E471E" w:rsidP="00896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6603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202</w:t>
      </w:r>
      <w:r w:rsidRPr="0066030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6603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603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реализацию </w:t>
      </w:r>
      <w:r w:rsidRPr="0050036B">
        <w:rPr>
          <w:rFonts w:ascii="Times New Roman" w:eastAsia="Calibri" w:hAnsi="Times New Roman" w:cs="Times New Roman"/>
          <w:bCs/>
          <w:iCs/>
          <w:sz w:val="28"/>
          <w:szCs w:val="28"/>
        </w:rPr>
        <w:t>подпрограмм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Pr="0050036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«Развитие субъектов малого и среднего предпринимательства» муниципальной программы «Развитие экономики»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6603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было предусмотрено </w:t>
      </w:r>
      <w:r w:rsidRPr="00660303">
        <w:rPr>
          <w:rFonts w:ascii="Times New Roman" w:hAnsi="Times New Roman" w:cs="Times New Roman"/>
          <w:sz w:val="28"/>
          <w:szCs w:val="28"/>
        </w:rPr>
        <w:t xml:space="preserve"> финансирование на предоставление субсидии субъектам МСП – 100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03">
        <w:rPr>
          <w:rFonts w:ascii="Times New Roman" w:hAnsi="Times New Roman" w:cs="Times New Roman"/>
          <w:sz w:val="28"/>
          <w:szCs w:val="28"/>
        </w:rPr>
        <w:t>руб.</w:t>
      </w:r>
      <w:r w:rsidR="00E4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1E" w:rsidRDefault="003E471E" w:rsidP="00896566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года неоднократно размещалась </w:t>
      </w:r>
      <w:r w:rsidRPr="00A17FE0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 xml:space="preserve">ация для </w:t>
      </w:r>
      <w:r w:rsidRPr="00A17FE0">
        <w:rPr>
          <w:rFonts w:ascii="Times New Roman" w:hAnsi="Times New Roman" w:cs="Times New Roman"/>
          <w:sz w:val="28"/>
          <w:szCs w:val="28"/>
        </w:rPr>
        <w:t xml:space="preserve"> представителей малого и среднего бизнеса округа о приеме заявлений на оказание </w:t>
      </w:r>
      <w:r>
        <w:rPr>
          <w:rFonts w:ascii="Times New Roman" w:hAnsi="Times New Roman" w:cs="Times New Roman"/>
          <w:sz w:val="28"/>
          <w:szCs w:val="28"/>
        </w:rPr>
        <w:t>финансовой поддержки  на официальном сайте администрации округа в разделе «объявления» и «малое и среднее предпринимательство» и через  интернет ресурсы</w:t>
      </w:r>
      <w:r w:rsidRPr="00A17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17F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году</w:t>
      </w:r>
      <w:r w:rsidRPr="00A17FE0">
        <w:rPr>
          <w:rFonts w:ascii="Times New Roman" w:hAnsi="Times New Roman" w:cs="Times New Roman"/>
          <w:sz w:val="28"/>
          <w:szCs w:val="28"/>
        </w:rPr>
        <w:t xml:space="preserve">  заявок на получение данной поддержки не подавалось.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DA3FEC" w:rsidRDefault="00DA3FEC" w:rsidP="00896566">
      <w:pPr>
        <w:widowControl w:val="0"/>
        <w:tabs>
          <w:tab w:val="left" w:pos="1054"/>
        </w:tabs>
        <w:spacing w:after="0" w:line="240" w:lineRule="auto"/>
        <w:ind w:right="56" w:firstLine="771"/>
        <w:jc w:val="both"/>
        <w:rPr>
          <w:rFonts w:ascii="Times New Roman" w:eastAsia="Lucida Sans Unicode" w:hAnsi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sz w:val="28"/>
          <w:szCs w:val="28"/>
        </w:rPr>
        <w:t xml:space="preserve">Представители бизнеса Минераловодского округа и специалисты администрации  15 марта 2022 года приняли участие в бесплатном обучающем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онлайн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семинаре по вопросам участия  субъектов малого и среднего предпринимательства и граждан, применяющих специальный налоговый режим «Налог на профессиональный доход», в закупках в соответствии с Федеральным законом от 18.07.2018 № 223-ФЗ «О закупках товаров, работ, услуг отдельными видами юридических лиц», проводимом АО «Федеральная корпорация по</w:t>
      </w:r>
      <w:proofErr w:type="gramEnd"/>
      <w:r>
        <w:rPr>
          <w:rFonts w:ascii="Times New Roman" w:eastAsia="Lucida Sans Unicode" w:hAnsi="Times New Roman"/>
          <w:sz w:val="28"/>
          <w:szCs w:val="28"/>
        </w:rPr>
        <w:t xml:space="preserve"> развитию малого  и среднего предпринимательства». </w:t>
      </w:r>
    </w:p>
    <w:p w:rsidR="00DA3FEC" w:rsidRPr="00424676" w:rsidRDefault="00DA3FEC" w:rsidP="00896566">
      <w:pPr>
        <w:tabs>
          <w:tab w:val="left" w:pos="1054"/>
        </w:tabs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42467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</w:t>
      </w:r>
      <w:r w:rsidRPr="00424676">
        <w:rPr>
          <w:rFonts w:ascii="Times New Roman" w:hAnsi="Times New Roman"/>
          <w:sz w:val="28"/>
          <w:szCs w:val="28"/>
        </w:rPr>
        <w:t>отрудники администрации 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и  представители бизнеса, </w:t>
      </w:r>
      <w:r w:rsidRPr="0042467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4</w:t>
      </w:r>
      <w:r w:rsidRPr="00424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424676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2</w:t>
      </w:r>
      <w:r w:rsidRPr="004246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приняли участие в совещании в формате открытого диалога с представителями а</w:t>
      </w:r>
      <w:r w:rsidRPr="00424676">
        <w:rPr>
          <w:rFonts w:ascii="Times New Roman" w:hAnsi="Times New Roman"/>
          <w:sz w:val="28"/>
          <w:szCs w:val="28"/>
        </w:rPr>
        <w:t>кционерн</w:t>
      </w:r>
      <w:r>
        <w:rPr>
          <w:rFonts w:ascii="Times New Roman" w:hAnsi="Times New Roman"/>
          <w:sz w:val="28"/>
          <w:szCs w:val="28"/>
        </w:rPr>
        <w:t>ого</w:t>
      </w:r>
      <w:r w:rsidRPr="00424676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424676">
        <w:rPr>
          <w:rFonts w:ascii="Times New Roman" w:hAnsi="Times New Roman"/>
          <w:sz w:val="28"/>
          <w:szCs w:val="28"/>
        </w:rPr>
        <w:t xml:space="preserve"> «Федеральная корпорация по развитию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 АО «Российский банк поддержки малого и среднего предпринимательства».</w:t>
      </w:r>
    </w:p>
    <w:p w:rsidR="00DA3FEC" w:rsidRPr="00A72F7B" w:rsidRDefault="00DA3FEC" w:rsidP="00896566">
      <w:pPr>
        <w:widowControl w:val="0"/>
        <w:tabs>
          <w:tab w:val="left" w:pos="1054"/>
        </w:tabs>
        <w:spacing w:after="0" w:line="240" w:lineRule="auto"/>
        <w:ind w:right="56" w:firstLine="771"/>
        <w:jc w:val="both"/>
        <w:rPr>
          <w:rFonts w:ascii="Times New Roman" w:eastAsia="Lucida Sans Unicode" w:hAnsi="Times New Roman"/>
          <w:sz w:val="28"/>
          <w:szCs w:val="28"/>
        </w:rPr>
      </w:pPr>
      <w:r w:rsidRPr="006007DD">
        <w:rPr>
          <w:rFonts w:ascii="Times New Roman" w:eastAsia="Lucida Sans Unicode" w:hAnsi="Times New Roman"/>
          <w:sz w:val="28"/>
          <w:szCs w:val="28"/>
        </w:rPr>
        <w:t>Представители малого и среднего предпринимательства 10 июня 2022 года приняли участие в  мероприятии для бизнеса  Ставрополья на тему: «</w:t>
      </w:r>
      <w:proofErr w:type="spellStart"/>
      <w:r w:rsidRPr="006007DD">
        <w:rPr>
          <w:rFonts w:ascii="Times New Roman" w:eastAsia="Lucida Sans Unicode" w:hAnsi="Times New Roman"/>
          <w:sz w:val="28"/>
          <w:szCs w:val="28"/>
        </w:rPr>
        <w:t>Маркетинг-микс</w:t>
      </w:r>
      <w:proofErr w:type="spellEnd"/>
      <w:r w:rsidRPr="006007DD">
        <w:rPr>
          <w:rFonts w:ascii="Times New Roman" w:eastAsia="Lucida Sans Unicode" w:hAnsi="Times New Roman"/>
          <w:sz w:val="28"/>
          <w:szCs w:val="28"/>
        </w:rPr>
        <w:t xml:space="preserve"> бренда с акцентом на Модель 5Р», актуальные инструменты продвижения в социальных сетях, </w:t>
      </w:r>
      <w:proofErr w:type="spellStart"/>
      <w:r w:rsidRPr="006007DD">
        <w:rPr>
          <w:rFonts w:ascii="Times New Roman" w:eastAsia="Lucida Sans Unicode" w:hAnsi="Times New Roman"/>
          <w:sz w:val="28"/>
          <w:szCs w:val="28"/>
        </w:rPr>
        <w:t>мессенджерах</w:t>
      </w:r>
      <w:proofErr w:type="spellEnd"/>
      <w:r w:rsidRPr="006007DD">
        <w:rPr>
          <w:rFonts w:ascii="Times New Roman" w:eastAsia="Lucida Sans Unicode" w:hAnsi="Times New Roman"/>
          <w:sz w:val="28"/>
          <w:szCs w:val="28"/>
        </w:rPr>
        <w:t xml:space="preserve">, </w:t>
      </w:r>
      <w:proofErr w:type="spellStart"/>
      <w:r w:rsidRPr="006007DD">
        <w:rPr>
          <w:rFonts w:ascii="Times New Roman" w:eastAsia="Lucida Sans Unicode" w:hAnsi="Times New Roman"/>
          <w:sz w:val="28"/>
          <w:szCs w:val="28"/>
        </w:rPr>
        <w:t>комьюнити</w:t>
      </w:r>
      <w:proofErr w:type="spellEnd"/>
      <w:r w:rsidRPr="006007DD">
        <w:rPr>
          <w:rFonts w:ascii="Times New Roman" w:eastAsia="Lucida Sans Unicode" w:hAnsi="Times New Roman"/>
          <w:sz w:val="28"/>
          <w:szCs w:val="28"/>
        </w:rPr>
        <w:t xml:space="preserve"> и др.</w:t>
      </w:r>
    </w:p>
    <w:p w:rsidR="00DA3FEC" w:rsidRDefault="00DA3FEC" w:rsidP="008965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0C7B">
        <w:rPr>
          <w:rFonts w:ascii="Times New Roman" w:hAnsi="Times New Roman"/>
          <w:sz w:val="28"/>
          <w:szCs w:val="28"/>
        </w:rPr>
        <w:t>На выездном заседании координационного Совета по развитию малого и среднего предпринимательства при администрации Минераловодского городского округа,  31 мая 2022 года состоялось торжественное награждение  победителей и участников ежегодного конкурса «Предприниматель года», которым были вручены дипломы и подарки.</w:t>
      </w:r>
      <w:r>
        <w:rPr>
          <w:rFonts w:ascii="Times New Roman" w:hAnsi="Times New Roman"/>
          <w:sz w:val="28"/>
          <w:szCs w:val="28"/>
        </w:rPr>
        <w:t xml:space="preserve"> В конкурсе приняли участие 18 предприятий и индивидуальных предпринимателей. Б</w:t>
      </w:r>
      <w:r w:rsidRPr="00810C7B">
        <w:rPr>
          <w:rFonts w:ascii="Times New Roman" w:hAnsi="Times New Roman"/>
          <w:sz w:val="28"/>
          <w:szCs w:val="28"/>
        </w:rPr>
        <w:t xml:space="preserve">лагодарностями в честь </w:t>
      </w:r>
      <w:r w:rsidRPr="00810C7B">
        <w:rPr>
          <w:rFonts w:ascii="Times New Roman" w:hAnsi="Times New Roman"/>
          <w:sz w:val="28"/>
          <w:szCs w:val="28"/>
        </w:rPr>
        <w:lastRenderedPageBreak/>
        <w:t>празднования «Дня российского предпринимательства</w:t>
      </w:r>
      <w:r>
        <w:rPr>
          <w:rFonts w:ascii="Times New Roman" w:hAnsi="Times New Roman"/>
          <w:sz w:val="28"/>
          <w:szCs w:val="28"/>
        </w:rPr>
        <w:t xml:space="preserve">» были </w:t>
      </w:r>
      <w:r w:rsidRPr="00810C7B">
        <w:rPr>
          <w:rFonts w:ascii="Times New Roman" w:hAnsi="Times New Roman"/>
          <w:sz w:val="28"/>
          <w:szCs w:val="28"/>
        </w:rPr>
        <w:t xml:space="preserve">награждены  </w:t>
      </w:r>
      <w:r>
        <w:rPr>
          <w:rFonts w:ascii="Times New Roman" w:hAnsi="Times New Roman"/>
          <w:sz w:val="28"/>
          <w:szCs w:val="28"/>
        </w:rPr>
        <w:t>16 п</w:t>
      </w:r>
      <w:r w:rsidRPr="00810C7B">
        <w:rPr>
          <w:rFonts w:ascii="Times New Roman" w:hAnsi="Times New Roman"/>
          <w:sz w:val="28"/>
          <w:szCs w:val="28"/>
        </w:rPr>
        <w:t>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810C7B">
        <w:rPr>
          <w:rFonts w:ascii="Times New Roman" w:hAnsi="Times New Roman"/>
          <w:sz w:val="28"/>
          <w:szCs w:val="28"/>
        </w:rPr>
        <w:t xml:space="preserve"> малого и среднего бизнеса округа</w:t>
      </w:r>
      <w:r>
        <w:rPr>
          <w:rFonts w:ascii="Times New Roman" w:hAnsi="Times New Roman"/>
          <w:sz w:val="28"/>
          <w:szCs w:val="28"/>
        </w:rPr>
        <w:t>.</w:t>
      </w:r>
      <w:r w:rsidRPr="00810C7B">
        <w:rPr>
          <w:rFonts w:ascii="Times New Roman" w:hAnsi="Times New Roman"/>
          <w:sz w:val="28"/>
          <w:szCs w:val="28"/>
        </w:rPr>
        <w:t xml:space="preserve"> </w:t>
      </w:r>
    </w:p>
    <w:p w:rsidR="00DA3FEC" w:rsidRDefault="00DA3FEC" w:rsidP="008965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Pr="00994126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представителями бизнеса  Минераловодского городского округа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15 августа проведено </w:t>
      </w:r>
      <w:r w:rsidRPr="00994126">
        <w:rPr>
          <w:rFonts w:ascii="Times New Roman" w:hAnsi="Times New Roman"/>
          <w:color w:val="000000"/>
          <w:sz w:val="28"/>
          <w:szCs w:val="28"/>
          <w:lang w:bidi="ru-RU"/>
        </w:rPr>
        <w:t>рабоче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 совещание</w:t>
      </w:r>
      <w:r w:rsidRPr="009941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 тему: «О в</w:t>
      </w:r>
      <w:r w:rsidRPr="00994126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>и</w:t>
      </w:r>
      <w:r w:rsidRPr="00994126">
        <w:rPr>
          <w:rFonts w:ascii="Times New Roman" w:hAnsi="Times New Roman"/>
          <w:sz w:val="28"/>
          <w:szCs w:val="28"/>
        </w:rPr>
        <w:t xml:space="preserve"> органов прокуратуры и органов местного самоуправления с бизнес сообществом</w:t>
      </w:r>
      <w:r>
        <w:rPr>
          <w:rFonts w:ascii="Times New Roman" w:hAnsi="Times New Roman"/>
          <w:sz w:val="28"/>
          <w:szCs w:val="28"/>
        </w:rPr>
        <w:t>».</w:t>
      </w:r>
    </w:p>
    <w:p w:rsidR="00DA3FEC" w:rsidRDefault="00DA3FEC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Впервые на территории округа д</w:t>
      </w:r>
      <w:r w:rsidRPr="00BF3A37">
        <w:rPr>
          <w:rFonts w:ascii="Times New Roman" w:hAnsi="Times New Roman"/>
          <w:sz w:val="28"/>
          <w:szCs w:val="28"/>
        </w:rPr>
        <w:t xml:space="preserve">ля малого,  среднего предпринимательства и </w:t>
      </w:r>
      <w:proofErr w:type="spellStart"/>
      <w:r w:rsidRPr="00BF3A37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BF3A37">
        <w:rPr>
          <w:rFonts w:ascii="Times New Roman" w:hAnsi="Times New Roman"/>
          <w:sz w:val="28"/>
          <w:szCs w:val="28"/>
        </w:rPr>
        <w:t xml:space="preserve"> граждан Минераловодского городского округа  проведены следующие мероприятия: 26 августа  - Круглый стол в формате «деловой завтрак» на тему: «</w:t>
      </w:r>
      <w:proofErr w:type="spellStart"/>
      <w:r w:rsidRPr="00BF3A37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BF3A37">
        <w:rPr>
          <w:rFonts w:ascii="Times New Roman" w:hAnsi="Times New Roman"/>
          <w:sz w:val="28"/>
          <w:szCs w:val="28"/>
        </w:rPr>
        <w:t xml:space="preserve">. Плюсы и минусы», «Как продавать на </w:t>
      </w:r>
      <w:proofErr w:type="spellStart"/>
      <w:r w:rsidRPr="00BF3A37">
        <w:rPr>
          <w:rFonts w:ascii="Times New Roman" w:hAnsi="Times New Roman"/>
          <w:sz w:val="28"/>
          <w:szCs w:val="28"/>
        </w:rPr>
        <w:t>маркетплейсах</w:t>
      </w:r>
      <w:proofErr w:type="spellEnd"/>
      <w:r w:rsidRPr="00BF3A37">
        <w:rPr>
          <w:rFonts w:ascii="Times New Roman" w:hAnsi="Times New Roman"/>
          <w:sz w:val="28"/>
          <w:szCs w:val="28"/>
        </w:rPr>
        <w:t>», 28 сентября – семинар на тему: «Современные тенденции развития туризма»</w:t>
      </w:r>
      <w:r>
        <w:rPr>
          <w:rFonts w:ascii="Times New Roman" w:hAnsi="Times New Roman"/>
          <w:sz w:val="28"/>
          <w:szCs w:val="28"/>
        </w:rPr>
        <w:t xml:space="preserve">. Участникам были </w:t>
      </w:r>
      <w:r w:rsidRPr="00CB3C24">
        <w:rPr>
          <w:rFonts w:ascii="Times New Roman" w:hAnsi="Times New Roman"/>
          <w:sz w:val="28"/>
          <w:szCs w:val="28"/>
        </w:rPr>
        <w:t>выданы 54  сертификата центра «Мой бизнес».</w:t>
      </w:r>
    </w:p>
    <w:p w:rsidR="00DA3FEC" w:rsidRDefault="00DA3FEC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Порублев</w:t>
      </w:r>
      <w:proofErr w:type="spellEnd"/>
      <w:r>
        <w:rPr>
          <w:rFonts w:ascii="Times New Roman" w:eastAsia="Lucida Sans Unicode" w:hAnsi="Times New Roman"/>
          <w:sz w:val="28"/>
          <w:szCs w:val="28"/>
        </w:rPr>
        <w:t xml:space="preserve"> Д. Н., оказывающий услуги по дополнительному образованию детей и взрослых, признан</w:t>
      </w:r>
      <w:r w:rsidRPr="00667F09">
        <w:rPr>
          <w:rFonts w:ascii="Times New Roman" w:eastAsia="Lucida Sans Unicode" w:hAnsi="Times New Roman"/>
          <w:sz w:val="28"/>
          <w:szCs w:val="28"/>
        </w:rPr>
        <w:t xml:space="preserve"> социальным предприятием</w:t>
      </w:r>
      <w:r>
        <w:rPr>
          <w:rFonts w:ascii="Times New Roman" w:eastAsia="Lucida Sans Unicode" w:hAnsi="Times New Roman"/>
          <w:sz w:val="28"/>
          <w:szCs w:val="28"/>
        </w:rPr>
        <w:t>.</w:t>
      </w:r>
    </w:p>
    <w:p w:rsidR="00DA3FEC" w:rsidRDefault="00DA3FEC" w:rsidP="00896566">
      <w:pPr>
        <w:tabs>
          <w:tab w:val="left" w:pos="2580"/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46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взаимодействия органов местного самоуправления с предприятиями и организациями Минераловодского городского округа для совместного решения экономических и социально-значимых вопросов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</w:t>
      </w:r>
      <w:r w:rsidRPr="00816469">
        <w:rPr>
          <w:rFonts w:ascii="Times New Roman" w:eastAsia="Times New Roman" w:hAnsi="Times New Roman"/>
          <w:sz w:val="28"/>
          <w:szCs w:val="28"/>
          <w:lang w:eastAsia="ru-RU"/>
        </w:rPr>
        <w:t>создан Совет директоров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30380C">
        <w:rPr>
          <w:rFonts w:ascii="Times New Roman" w:eastAsia="Times New Roman" w:hAnsi="Times New Roman"/>
          <w:sz w:val="28"/>
          <w:szCs w:val="28"/>
          <w:lang w:eastAsia="ru-RU"/>
        </w:rPr>
        <w:t>при администрации Минераловодского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первое заседание которого состоялось 13 сентября 2022 в </w:t>
      </w:r>
      <w:r w:rsidRPr="002028A8">
        <w:rPr>
          <w:rFonts w:ascii="Times New Roman" w:hAnsi="Times New Roman"/>
          <w:sz w:val="28"/>
          <w:szCs w:val="28"/>
        </w:rPr>
        <w:t>МВЦ «</w:t>
      </w:r>
      <w:proofErr w:type="spellStart"/>
      <w:r w:rsidRPr="002028A8">
        <w:rPr>
          <w:rFonts w:ascii="Times New Roman" w:hAnsi="Times New Roman"/>
          <w:sz w:val="28"/>
          <w:szCs w:val="28"/>
        </w:rPr>
        <w:t>МинводыЭКСПО</w:t>
      </w:r>
      <w:proofErr w:type="spellEnd"/>
      <w:r w:rsidRPr="002028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A3FEC" w:rsidRDefault="00DA3FEC" w:rsidP="00896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торжественном мероприятии, проводимом 2 ноября в честь празднования </w:t>
      </w: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Д</w:t>
      </w:r>
      <w:r w:rsidRPr="000D6FB6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я</w:t>
      </w:r>
      <w:r w:rsidRPr="000D6FB6"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 xml:space="preserve"> народного единства</w:t>
      </w:r>
      <w:r>
        <w:rPr>
          <w:rFonts w:ascii="Times New Roman" w:eastAsia="Times New Roman" w:hAnsi="Times New Roman"/>
          <w:bCs/>
          <w:color w:val="212121"/>
          <w:sz w:val="28"/>
          <w:szCs w:val="28"/>
          <w:lang w:eastAsia="ru-RU"/>
        </w:rPr>
        <w:t>, 37 р</w:t>
      </w:r>
      <w:r w:rsidRPr="00FA395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FA3952">
        <w:rPr>
          <w:rFonts w:ascii="Times New Roman" w:hAnsi="Times New Roman"/>
          <w:sz w:val="28"/>
          <w:szCs w:val="28"/>
        </w:rPr>
        <w:t xml:space="preserve"> предприятий и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FA395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Pr="00FA3952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>были н</w:t>
      </w:r>
      <w:r w:rsidRPr="00FA3952">
        <w:rPr>
          <w:rFonts w:ascii="Times New Roman" w:hAnsi="Times New Roman"/>
          <w:sz w:val="28"/>
          <w:szCs w:val="28"/>
        </w:rPr>
        <w:t>агражден</w:t>
      </w:r>
      <w:r>
        <w:rPr>
          <w:rFonts w:ascii="Times New Roman" w:hAnsi="Times New Roman"/>
          <w:sz w:val="28"/>
          <w:szCs w:val="28"/>
        </w:rPr>
        <w:t>ы</w:t>
      </w:r>
      <w:r w:rsidRPr="00FA3952">
        <w:rPr>
          <w:rFonts w:ascii="Times New Roman" w:hAnsi="Times New Roman"/>
          <w:sz w:val="28"/>
          <w:szCs w:val="28"/>
        </w:rPr>
        <w:t xml:space="preserve"> Благодарностью главы Минераловодского городского округа за оказанную поддержку и помощь в сборах мобилизованных граждан округа.</w:t>
      </w:r>
    </w:p>
    <w:p w:rsidR="00DA3FEC" w:rsidRPr="00A51729" w:rsidRDefault="00DA3FEC" w:rsidP="00896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729">
        <w:rPr>
          <w:rFonts w:ascii="Times New Roman" w:hAnsi="Times New Roman"/>
          <w:sz w:val="28"/>
          <w:szCs w:val="28"/>
        </w:rPr>
        <w:t xml:space="preserve">Предпринимателям Минераловодского городского округа постоянно оказывается консультативная и методическая помощь по вопросам государственной поддержки субъектов малого </w:t>
      </w:r>
      <w:r>
        <w:rPr>
          <w:rFonts w:ascii="Times New Roman" w:hAnsi="Times New Roman"/>
          <w:sz w:val="28"/>
          <w:szCs w:val="28"/>
        </w:rPr>
        <w:t>и среднего предпринимательства. В текущем году</w:t>
      </w:r>
      <w:r w:rsidRPr="00A51729">
        <w:rPr>
          <w:rFonts w:ascii="Times New Roman" w:hAnsi="Times New Roman"/>
          <w:sz w:val="28"/>
          <w:szCs w:val="28"/>
        </w:rPr>
        <w:t xml:space="preserve"> вышеуказанная поддержка оказана </w:t>
      </w:r>
      <w:r>
        <w:rPr>
          <w:rFonts w:ascii="Times New Roman" w:hAnsi="Times New Roman"/>
          <w:sz w:val="28"/>
          <w:szCs w:val="28"/>
        </w:rPr>
        <w:t>108</w:t>
      </w:r>
      <w:r w:rsidRPr="00A51729">
        <w:rPr>
          <w:rFonts w:ascii="Times New Roman" w:hAnsi="Times New Roman"/>
          <w:sz w:val="28"/>
          <w:szCs w:val="28"/>
        </w:rPr>
        <w:t xml:space="preserve"> представителям бизнеса, сведения о которых внесены в Единый реестр субъектов малого и среднего предпринимательства – получателей поддержки. </w:t>
      </w:r>
    </w:p>
    <w:p w:rsidR="00DA3FEC" w:rsidRDefault="00DA3FEC" w:rsidP="00896566">
      <w:pPr>
        <w:widowControl w:val="0"/>
        <w:suppressAutoHyphens/>
        <w:spacing w:after="0" w:line="240" w:lineRule="auto"/>
        <w:ind w:right="56" w:firstLine="771"/>
        <w:jc w:val="both"/>
        <w:rPr>
          <w:rFonts w:ascii="Times New Roman" w:hAnsi="Times New Roman"/>
          <w:sz w:val="28"/>
        </w:rPr>
      </w:pPr>
      <w:r w:rsidRPr="00A72F7B">
        <w:rPr>
          <w:rFonts w:ascii="Times New Roman" w:hAnsi="Times New Roman"/>
          <w:sz w:val="28"/>
        </w:rPr>
        <w:t xml:space="preserve">Регулярно обновлялась информация на официальном сайте Минераловодского городского округа в информационно-телекоммуникационной сети «Интернет» </w:t>
      </w:r>
      <w:proofErr w:type="spellStart"/>
      <w:r w:rsidRPr="00A72F7B">
        <w:rPr>
          <w:rFonts w:ascii="Times New Roman" w:hAnsi="Times New Roman"/>
          <w:sz w:val="28"/>
        </w:rPr>
        <w:t>подрубриках</w:t>
      </w:r>
      <w:proofErr w:type="spellEnd"/>
      <w:r w:rsidRPr="00A72F7B">
        <w:rPr>
          <w:rFonts w:ascii="Times New Roman" w:hAnsi="Times New Roman"/>
          <w:sz w:val="28"/>
        </w:rPr>
        <w:t xml:space="preserve"> «Малое и среднее предпринимательство», «Развитие конкуренции» и «Инвестиционная политика»</w:t>
      </w:r>
      <w:r>
        <w:rPr>
          <w:rFonts w:ascii="Times New Roman" w:hAnsi="Times New Roman"/>
          <w:sz w:val="28"/>
        </w:rPr>
        <w:t xml:space="preserve">, 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с дублированием информации в социальных сетях («</w:t>
      </w:r>
      <w:proofErr w:type="spellStart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»,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), а также на личной странице главы Минераловодского городского округа</w:t>
      </w:r>
      <w:r w:rsidRPr="00A72F7B">
        <w:rPr>
          <w:rFonts w:ascii="Times New Roman" w:hAnsi="Times New Roman"/>
          <w:sz w:val="28"/>
        </w:rPr>
        <w:t xml:space="preserve">. </w:t>
      </w:r>
    </w:p>
    <w:p w:rsidR="005720EE" w:rsidRPr="00FC7D75" w:rsidRDefault="005720EE" w:rsidP="0089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20EE" w:rsidRPr="00FC7D75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D75"/>
    <w:rsid w:val="00011508"/>
    <w:rsid w:val="00055AA2"/>
    <w:rsid w:val="0008123B"/>
    <w:rsid w:val="000A4232"/>
    <w:rsid w:val="000A46F8"/>
    <w:rsid w:val="000E03D9"/>
    <w:rsid w:val="001F2876"/>
    <w:rsid w:val="0025037A"/>
    <w:rsid w:val="00270889"/>
    <w:rsid w:val="002A0C4C"/>
    <w:rsid w:val="002E6391"/>
    <w:rsid w:val="00303BFC"/>
    <w:rsid w:val="00311774"/>
    <w:rsid w:val="003163A9"/>
    <w:rsid w:val="003463AA"/>
    <w:rsid w:val="00363679"/>
    <w:rsid w:val="00382D60"/>
    <w:rsid w:val="003B27F6"/>
    <w:rsid w:val="003B557F"/>
    <w:rsid w:val="003E471E"/>
    <w:rsid w:val="003E6C7B"/>
    <w:rsid w:val="004521D0"/>
    <w:rsid w:val="004903BC"/>
    <w:rsid w:val="004E2856"/>
    <w:rsid w:val="00510EFD"/>
    <w:rsid w:val="005720EE"/>
    <w:rsid w:val="005D6B97"/>
    <w:rsid w:val="006D5B75"/>
    <w:rsid w:val="007303BB"/>
    <w:rsid w:val="00764AF2"/>
    <w:rsid w:val="00772861"/>
    <w:rsid w:val="0078640E"/>
    <w:rsid w:val="007E0A3A"/>
    <w:rsid w:val="007E2DCE"/>
    <w:rsid w:val="008625FA"/>
    <w:rsid w:val="00896566"/>
    <w:rsid w:val="008F2ED9"/>
    <w:rsid w:val="00904F1F"/>
    <w:rsid w:val="00950081"/>
    <w:rsid w:val="00973DD6"/>
    <w:rsid w:val="009A62FC"/>
    <w:rsid w:val="009B63B7"/>
    <w:rsid w:val="00AB5A25"/>
    <w:rsid w:val="00B463BC"/>
    <w:rsid w:val="00B849C8"/>
    <w:rsid w:val="00B84D36"/>
    <w:rsid w:val="00C16CBB"/>
    <w:rsid w:val="00C30285"/>
    <w:rsid w:val="00C36B53"/>
    <w:rsid w:val="00C774AF"/>
    <w:rsid w:val="00C91C29"/>
    <w:rsid w:val="00DA3FEC"/>
    <w:rsid w:val="00DB4B89"/>
    <w:rsid w:val="00DB7AC6"/>
    <w:rsid w:val="00DE7507"/>
    <w:rsid w:val="00E32914"/>
    <w:rsid w:val="00E40362"/>
    <w:rsid w:val="00F1151D"/>
    <w:rsid w:val="00F13908"/>
    <w:rsid w:val="00F209A8"/>
    <w:rsid w:val="00F31C66"/>
    <w:rsid w:val="00F5790E"/>
    <w:rsid w:val="00F62DD5"/>
    <w:rsid w:val="00FC7D75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://www.stavinvest.ru/business/state-support-of-small-and-medium-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2023-02-08T10:38:00Z</cp:lastPrinted>
  <dcterms:created xsi:type="dcterms:W3CDTF">2023-01-23T16:04:00Z</dcterms:created>
  <dcterms:modified xsi:type="dcterms:W3CDTF">2023-02-13T16:32:00Z</dcterms:modified>
</cp:coreProperties>
</file>