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31" w:rsidRPr="00874931" w:rsidRDefault="00874931" w:rsidP="00874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00"/>
      <w:r w:rsidRPr="00874931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74931" w:rsidRPr="00874931" w:rsidRDefault="00874931" w:rsidP="0087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МИНЕРАЛОВОДСКОГО</w:t>
      </w:r>
    </w:p>
    <w:p w:rsidR="00874931" w:rsidRPr="00874931" w:rsidRDefault="00874931" w:rsidP="0087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874931" w:rsidRPr="00874931" w:rsidRDefault="00874931" w:rsidP="00874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931" w:rsidRPr="00874931" w:rsidRDefault="00874931" w:rsidP="0087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4931" w:rsidRPr="00874931" w:rsidRDefault="00874931" w:rsidP="00874931">
      <w:pPr>
        <w:tabs>
          <w:tab w:val="left" w:pos="54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260B" w:rsidRPr="00874931" w:rsidRDefault="00874931" w:rsidP="00874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</w:p>
    <w:p w:rsidR="00AF260B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31" w:rsidRPr="00874931" w:rsidRDefault="00874931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«Установление, изменение, отмена муниципальн</w:t>
      </w:r>
      <w:r w:rsid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</w:t>
      </w:r>
      <w:r w:rsidR="0092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874931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 (в ред. от 18.10.2018), постановления Правительства Российской Федерации от 16.05.2011 № 373 «О разработке и утверждении административных регламентов исполнения государственны</w:t>
      </w:r>
      <w:bookmarkStart w:id="1" w:name="_GoBack"/>
      <w:bookmarkEnd w:id="1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х функций и административных регламентов предоставления государственных услуг», постановления администрации Минераловодского городского округа Ставропольского края от 30.11.2018 № 2864 «Об утверждении Перечней муниципальных услуг Минераловодского городского округа», постановления администрации Минераловодского городского округа от 05.10.18 № 2373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округа», администрация Минераловодского городского округа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31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874931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«Установление, изменение, отмена муниципального маршрута регулярных перевозок».</w:t>
      </w:r>
    </w:p>
    <w:p w:rsidR="00874931" w:rsidRPr="00874931" w:rsidRDefault="00874931" w:rsidP="00874931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874931" w:rsidRPr="00874931" w:rsidRDefault="00874931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Минераловодского городского округа Янакова Д. О.</w:t>
      </w:r>
    </w:p>
    <w:p w:rsidR="00874931" w:rsidRPr="00874931" w:rsidRDefault="00874931" w:rsidP="00874931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874931" w:rsidRPr="00874931" w:rsidRDefault="00874931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r w:rsidRPr="00874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874931" w:rsidRPr="00874931" w:rsidRDefault="00874931" w:rsidP="0087493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31" w:rsidRPr="00874931" w:rsidRDefault="00874931" w:rsidP="0087493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31" w:rsidRPr="00874931" w:rsidRDefault="00874931" w:rsidP="0087493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BB" w:rsidRDefault="00E67ABB" w:rsidP="00E67ABB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4931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74931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</w:t>
      </w:r>
    </w:p>
    <w:p w:rsidR="00AF260B" w:rsidRPr="00874931" w:rsidRDefault="00874931" w:rsidP="00E67ABB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7A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7A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7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Перцев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260B" w:rsidRPr="00874931" w:rsidSect="00874931">
          <w:head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bookmarkEnd w:id="0"/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FB6236" w:rsidRPr="00FB6236" w:rsidTr="00AB6A28">
        <w:trPr>
          <w:trHeight w:val="1074"/>
        </w:trPr>
        <w:tc>
          <w:tcPr>
            <w:tcW w:w="4395" w:type="dxa"/>
          </w:tcPr>
          <w:p w:rsidR="00FB6236" w:rsidRPr="00FB6236" w:rsidRDefault="00FB6236" w:rsidP="00FB623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62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</w:p>
          <w:p w:rsidR="00FB6236" w:rsidRPr="00FB6236" w:rsidRDefault="00FB6236" w:rsidP="00FB623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hideMark/>
          </w:tcPr>
          <w:p w:rsidR="00FB6236" w:rsidRPr="00FB6236" w:rsidRDefault="00FB6236" w:rsidP="00FB6236">
            <w:pPr>
              <w:snapToGri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FB6236" w:rsidRPr="00FB6236" w:rsidRDefault="00FB6236" w:rsidP="00FB623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FB6236" w:rsidRPr="00FB6236" w:rsidRDefault="00FB6236" w:rsidP="00FB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Минераловодского городского округа</w:t>
            </w:r>
            <w:r w:rsidRPr="00FB6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FB6236" w:rsidRPr="00FB6236" w:rsidRDefault="00FB6236" w:rsidP="00C3179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3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FB6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FB6236" w:rsidRDefault="00FB6236" w:rsidP="00AB6A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6A28" w:rsidRDefault="00AB6A28" w:rsidP="00AB6A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6A28" w:rsidRDefault="00AB6A28" w:rsidP="00AB6A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6A28" w:rsidRPr="00AB6A28" w:rsidRDefault="00AB6A28" w:rsidP="00AB6A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B6236" w:rsidRDefault="00E67ABB" w:rsidP="00FB62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  <w:r w:rsidR="00FB6236" w:rsidRPr="00FB6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F260B" w:rsidRPr="00FB6236" w:rsidRDefault="00FB6236" w:rsidP="00FB62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FB6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«Установление, изменение, отмена муниципального маршрута регулярных перевозок»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874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FB6236" w:rsidRP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Установление, изменение, отмена муниципального маршрута регулярных перевозок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административный регламент, муниципальная услуга) определяет сроки и последовательность действий (административных процедур) </w:t>
      </w:r>
      <w:r w:rsid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муниципального хозяйства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соответственно –</w:t>
      </w:r>
      <w:r w:rsid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порядок его взаимодействия с заявителем, органами исполнительной власти Ставропольского края, органами местного самоуправления муниципальных образований Ставропольского края и иными учреждениями и организациями при предоставлении муниципальной услуги по запросу заявителя.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102"/>
      <w:bookmarkEnd w:id="2"/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Круг заявителей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</w:t>
      </w:r>
      <w:r w:rsid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дивидуальные предприниматели и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участники договора простого товарищества (далее </w:t>
      </w:r>
      <w:r w:rsid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заявители), имеющие намерение осуществлять регулярные перевозки или осуществляющие регулярные перевозки пассажиров и багажа автомобильным транспортом по муниципальным маршрутам </w:t>
      </w:r>
      <w:r w:rsid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Ставропольского края.</w:t>
      </w:r>
    </w:p>
    <w:p w:rsidR="00AF260B" w:rsidRPr="00874931" w:rsidRDefault="00654D4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может быть представитель, полномочия которого подтверждает надлежащим образом оформленная доверенность или иной документ в соответствии с действующим законодательством.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92" w:rsidRPr="00C31792" w:rsidRDefault="00C31792" w:rsidP="00C3179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3"/>
      <w:bookmarkEnd w:id="3"/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1.3.1. Место нахождения Управления: 357202, Ставропольский </w:t>
      </w:r>
      <w:proofErr w:type="gramStart"/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Минеральные Воды,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Железноводская, д. 24.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/факс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приемной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(87922)5-84-08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/8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(87922)5-84-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Управления: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с 9.00 до 18.00, перерыв с 13.00 до 14.00;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- выходные дни.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направления документов и обращений: 357202, Ставропольский край, г. Минеральные Воды,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Железноводская,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д. 24.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местонахождении и графике работы 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 порядке предоставления муниципальной услуги и перечне документов, необходимых для ее получения, размещается: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«Интернет»: на официальном сайте Минераловодского городско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Ставропольского края (далее – официальный сайт округа) </w:t>
      </w:r>
      <w:hyperlink r:id="rId9" w:history="1">
        <w:r w:rsidRPr="00C317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http://www.min-vodi.ru</w:t>
        </w:r>
      </w:hyperlink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информационных стендах в администрации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городского округа Ставропольского края (далее – администрация округа)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казенном учреждении «Многофункциональный центр предоставления государственных и муниципальных услуг Минераловодского муниципального района Ставропольского края»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центрах 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услуг, перечень которых определен соглашением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ними и администрацией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Для получения информации о порядке предоставления муниципальной услуги и сведений о ходе предоставления муниципальной услуги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аявители обращаются: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лично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357202, Ставропольский </w:t>
      </w:r>
      <w:proofErr w:type="gramStart"/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Минеральные Воды, ул. Железноводская,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д. 24;</w:t>
      </w:r>
    </w:p>
    <w:p w:rsidR="00C31792" w:rsidRPr="00C31792" w:rsidRDefault="00D8205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приемной Управления: 8(87922)5-84-08/8(87922)5-84-14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устно по 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приемной Управления: 8(87922)5-84-08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письменной форме путем направления почтовых отправлений                        в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357202, Ставропольский край,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Минеральные Воды, ул. Железноводская, д. 24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посредством направлений письменных обращений в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факсу: 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8(87922)5-84-14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792" w:rsidRPr="00C31792" w:rsidRDefault="00C31792" w:rsidP="00C3179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МФЦ по адресу: 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357201, Ставропольский край, г.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Воды, ул.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50 лет Октября, д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87а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92" w:rsidRPr="00C31792" w:rsidRDefault="00C31792" w:rsidP="00C3179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2059" w:rsidRP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(87922) 6-10-33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92" w:rsidRPr="00C31792" w:rsidRDefault="00C31792" w:rsidP="00C3179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МФЦ: </w:t>
      </w:r>
      <w:hyperlink r:id="rId10" w:history="1">
        <w:r w:rsidR="00DD521B" w:rsidRPr="00D6309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mfcmgo@yandex.ru</w:t>
        </w:r>
      </w:hyperlink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асы приема: 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с 8:00 до 1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:00;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с 8:00 до 1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:00;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среда с 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до 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:00; </w:t>
      </w:r>
    </w:p>
    <w:p w:rsidR="00C31792" w:rsidRPr="00C31792" w:rsidRDefault="00D8205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8:00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:00;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8:00 до 1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:00;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с 8:00 до 1</w:t>
      </w:r>
      <w:r w:rsidR="00D820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:00;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– выходной.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форме электронного документа:</w:t>
      </w:r>
    </w:p>
    <w:p w:rsidR="00C31792" w:rsidRPr="00C31792" w:rsidRDefault="00D8205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DD521B" w:rsidRPr="00D6309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ymx</w:t>
        </w:r>
        <w:r w:rsidR="00DD521B" w:rsidRPr="00DD521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DD521B" w:rsidRPr="00D6309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mgo</w:t>
        </w:r>
        <w:r w:rsidR="00DD521B" w:rsidRPr="00DD521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DD521B" w:rsidRPr="00D6309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DD521B" w:rsidRPr="00DD521B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DD521B" w:rsidRPr="00D6309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21B" w:rsidRDefault="00D8205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информационно-телекоммуникационной сети «Интернет» путем направления обращений на 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hyperlink r:id="rId12" w:history="1">
        <w:r w:rsidR="00DD521B" w:rsidRPr="00D6309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http://www.min-vodi.ru</w:t>
        </w:r>
      </w:hyperlink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адрес электронной почты МФЦ:</w:t>
      </w:r>
      <w:r w:rsidRPr="00DD521B">
        <w:t xml:space="preserve"> </w:t>
      </w:r>
      <w:hyperlink r:id="rId13" w:history="1">
        <w:r w:rsidRPr="00D6309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mfcmgo@yandex.ru</w:t>
        </w:r>
      </w:hyperlink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предоставляется бесплатно.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Основными требованиями к информированию 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                   о порядке предоставления муниципальной услуги (далее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информирование) являются: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информации;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изложения информации;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предоставления информации;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доступность получения информации;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предоставления информации.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Предоставление информации осуществляется в виде: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информирования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информирования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форме: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информирования;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информирования.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Индивидуальное устное информирование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 обеспечивается специалистами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и по телефону.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При индивидуальном устном информировании лично время ожидания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не должно превышать 15 минут.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индивидуальное устное информирование лично каждого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специалист, ответственный за осуществление информирования, предоставляет не более 10 минут.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индивидуальном устном информировании по телефону ответ на телефонный звонок должностное лицо,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отчестве и должности. Время телефонного разговора не должно превышать 10 минут.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должностное лицо, ответственное за осуществление информирования, дает ответ на поставленные вопросы самостоятельно.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должностного лица, ответственного за осуществление информирования и принявшего телефонный звонок, самостоятельно ответить на поставленные вопросы он предлагает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обратиться за необходимой информацией в письменной форме или в форме электронного документа, либо назначить другое удобное для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 получить интересующую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информацию.</w:t>
      </w:r>
    </w:p>
    <w:p w:rsidR="00C31792" w:rsidRPr="00C31792" w:rsidRDefault="00C31792" w:rsidP="00C3179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осуществление информирования, должно: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корректно и внимательно относиться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информирования кратко подвести итоги и перечислить меры, которые надо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(кто именно, когда и что должен сделать).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осуществление информирования, не вправе осуществлять информирование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аявителей, выходящее за рамки стандартных процедур и условий оказания муниципальной услуги                          и влияющее прямо или косвенно на индивидуальное решение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 Индивидуальное письменное информирование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 осуществляется путем направления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ответа в письменной форме по почтовому адресу, указанному в обращении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или в форме электронного документа по адресу электронной почты, указанному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в срок, не превышающий 15 календарных дней со дня регистрации такого обращения.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индивидуальном письменном информировании ответы на письменные обращения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делаются в простой, четкой и понятной форме в письменном виде и должны содержать: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поставленные вопросы;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фамилию и инициалы должностного лица, подписавшего ответ;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и инициалы исполнителя;</w:t>
      </w:r>
    </w:p>
    <w:p w:rsidR="00C31792" w:rsidRPr="00C31792" w:rsidRDefault="00DD521B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исполнителя.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1.3.8. Публичное информирование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информационно-телекоммуникационной сети «Интернет» на официальном сайте 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hyperlink r:id="rId14" w:history="1">
        <w:r w:rsidR="00DD521B" w:rsidRPr="00D6309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http://www.min-vodi.ru</w:t>
        </w:r>
      </w:hyperlink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информационных стендах, размещаемых                          в администрации</w:t>
      </w:r>
      <w:r w:rsidR="00DD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 В местах предоставления муниципальной услуги размещаются                 и поддерживаются в актуальном состоянии следующие информационные материалы:</w:t>
      </w:r>
    </w:p>
    <w:p w:rsidR="00C31792" w:rsidRPr="00C31792" w:rsidRDefault="00B4404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извлечения из настоящего Административного регламента (полная версия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D6309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http://www.min-vodi.ru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31792" w:rsidRPr="00C31792" w:rsidRDefault="00B4404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C31792" w:rsidRPr="00C31792" w:rsidRDefault="00B4404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направляемых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Управление,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 к этим документам;</w:t>
      </w:r>
    </w:p>
    <w:p w:rsidR="00C31792" w:rsidRPr="00C31792" w:rsidRDefault="00B4404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документов для заполнения, образцы заполнения документов;</w:t>
      </w:r>
    </w:p>
    <w:p w:rsidR="00C31792" w:rsidRPr="00C31792" w:rsidRDefault="00B4404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C31792" w:rsidRPr="00C31792" w:rsidRDefault="00B4404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 и действий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муниципальную услугу.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1.3.10. В информационно-телекоммуникационной сети «Интернет» размещаются следующие информационные материалы:</w:t>
      </w:r>
    </w:p>
    <w:p w:rsidR="00C31792" w:rsidRPr="00C31792" w:rsidRDefault="00C31792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официальном сайте 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792" w:rsidRPr="00C31792" w:rsidRDefault="00B4404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и полный почтовый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792" w:rsidRPr="00C31792" w:rsidRDefault="00B44049" w:rsidP="00C3179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C31792" w:rsidRPr="00C31792" w:rsidRDefault="00B4404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792" w:rsidRPr="00C31792" w:rsidRDefault="00B44049" w:rsidP="00C3179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:rsidR="00AF260B" w:rsidRPr="00874931" w:rsidRDefault="00B44049" w:rsidP="00B4404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92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версия информационных материалов, содержащихся на информационных стендах, размещаемых в администрации месте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муниципальной услуги</w:t>
      </w:r>
      <w:r w:rsidR="00AF260B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sub_116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6236" w:rsidRP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Установление, изменение, отмена муниципального маршрута регулярных перевозок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F260B" w:rsidRPr="00874931" w:rsidRDefault="00AF260B" w:rsidP="008749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Муниципальная услуга предоставляется администрацией </w:t>
      </w:r>
      <w:r w:rsid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городского округа Ставропольского края (далее </w:t>
      </w:r>
      <w:r w:rsidR="00FB6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округа). Непосредственная организация предоставления муниципальной услуги осуществляется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услуги, обращение в которые необходимо для предоставления муниципальной услуги, </w:t>
      </w:r>
      <w:r w:rsid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В соответствии с требованиями пункта 3 части 1 статьи 7 Федерального закона 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210-ФЗ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049" w:rsidRP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 предоставляются организациями,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участвующими в предоставлении муниципальных услуг, утверждаемый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Ставропольского края.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8"/>
      <w:bookmarkEnd w:id="5"/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sub_1194"/>
      <w:bookmarkEnd w:id="6"/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2.3.1.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в части установления </w:t>
      </w:r>
      <w:r w:rsidR="00041256" w:rsidRP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маршрута регулярных перевозок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F260B" w:rsidRPr="00FC713E" w:rsidRDefault="0004125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9"/>
      <w:r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FC713E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 об установлении муниципального маршрута регулярных перевозок</w:t>
      </w:r>
      <w:r w:rsidR="00FC713E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реестр муниципальных маршрутов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8"/>
    <w:p w:rsidR="00AF260B" w:rsidRPr="00874931" w:rsidRDefault="0004125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администрации округа об отказе в установлении муниципального маршрута регулярных перевозок.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предоставления муниципальной услуги в части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041256" w:rsidRP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маршрута регулярных перевозок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является:</w:t>
      </w:r>
    </w:p>
    <w:p w:rsidR="00AF260B" w:rsidRPr="00041256" w:rsidRDefault="0004125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FC713E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 об изменении муниципального маршрута регулярных перевозок</w:t>
      </w:r>
      <w:r w:rsidR="00FC713E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реестр муниципальных маршрутов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60B" w:rsidRPr="00874931" w:rsidRDefault="0004125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администрации округа об отказе в изменении муниципального маршрута регулярных перевозок.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Результатом предоставления муниципальной услуги в части отмены </w:t>
      </w:r>
      <w:r w:rsidR="00041256" w:rsidRP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маршрута регулярных перевозок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является:</w:t>
      </w:r>
    </w:p>
    <w:p w:rsidR="00AF260B" w:rsidRPr="00FC713E" w:rsidRDefault="0004125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FC713E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 об отмене муниципального маршрута регулярных перевозок</w:t>
      </w:r>
      <w:r w:rsidR="00FC713E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реестр муниципальных маршрутов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60B" w:rsidRPr="00874931" w:rsidRDefault="0004125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FC7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администрации округа об отказе в отмене муниципального маршрута регулярных перевозок.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</w:t>
      </w:r>
      <w:r w:rsidR="0004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превышает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с момента поступления заявления и документов в администрацию округа.</w:t>
      </w:r>
    </w:p>
    <w:p w:rsidR="00AF260B" w:rsidRPr="00874931" w:rsidRDefault="00AF260B" w:rsidP="008749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Приостановление предоставления муниципальной услуги не предусмотрено.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(Официальный текст Конституции РФ с внесенными поправками от 21.07.2014 опубликован на Официальном интернет-портале правовой информации http://www.pravo.gov.ru, 01.08.2014, в «Собрании законодательства РФ», 04.08.2014, № 31, ст. 4398);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31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</w:t>
      </w:r>
      <w:proofErr w:type="gram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186, 08.10.2003, «Российская газета», № 202, 08.10.2003);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210-ФЗ) («Российская газета», № 168, 30.07.2010, «Собрание законодательства РФ», 02.08.2010, № 31, ст. 4179);</w:t>
      </w:r>
    </w:p>
    <w:bookmarkStart w:id="10" w:name="sub_125"/>
    <w:bookmarkEnd w:id="9"/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87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"garantF1://10005643.0"</w:instrText>
      </w:r>
      <w:r w:rsidRPr="0087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</w:t>
      </w:r>
      <w:r w:rsidRPr="0087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1995 г. № 196-ФЗ «О безопасности дорожного движения» (Собрание законодательства Российской Федерации, 1995, № 50, ст. 4873; Российская газета, 1995, 26 декабря);</w:t>
      </w:r>
    </w:p>
    <w:p w:rsidR="00AF260B" w:rsidRPr="00874931" w:rsidRDefault="00605F9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AF260B" w:rsidRPr="008749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="00AF260B" w:rsidRPr="0087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Федерации, 2007», № 46, ст. 5553; Российская газета, 2007,14 ноября);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(«Собрание законодательства Российс</w:t>
      </w:r>
      <w:r w:rsidR="00041256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Федерации» </w:t>
      </w:r>
      <w:proofErr w:type="gramStart"/>
      <w:r w:rsidR="00041256">
        <w:rPr>
          <w:rFonts w:ascii="Times New Roman" w:eastAsia="Times New Roman" w:hAnsi="Times New Roman" w:cs="Times New Roman"/>
          <w:sz w:val="28"/>
          <w:szCs w:val="28"/>
        </w:rPr>
        <w:t xml:space="preserve">2015,   </w:t>
      </w:r>
      <w:proofErr w:type="gramEnd"/>
      <w:r w:rsidR="00041256">
        <w:rPr>
          <w:rFonts w:ascii="Times New Roman" w:eastAsia="Times New Roman" w:hAnsi="Times New Roman" w:cs="Times New Roman"/>
          <w:sz w:val="28"/>
          <w:szCs w:val="28"/>
        </w:rPr>
        <w:t xml:space="preserve">      № 29,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ст. 4346; Российская газета 2015, № 156; Официальный интернет-портал правовой информации www.pravo.gov.ru);</w:t>
      </w:r>
    </w:p>
    <w:p w:rsidR="00AF260B" w:rsidRPr="00874931" w:rsidRDefault="00605F9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AF260B" w:rsidRPr="008749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февраля 2007 года № 16-ФЗ «О транспортной безопасности» («Собрание законодательства РФ», 12.02.2007, № 7, ст. 837, «Российская газета», № 31, 14.02.2007, «Парламентская газета», № 25, 16.02.2007).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округа в сети «Интернет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представлению заявителем, с</w:t>
      </w:r>
      <w:r w:rsidR="00E2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пособы их получения заявителем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bookmarkStart w:id="11" w:name="sub_12505"/>
      <w:bookmarkEnd w:id="10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муниципальной услуги</w:t>
      </w:r>
      <w:bookmarkStart w:id="12" w:name="sub_126"/>
      <w:bookmarkEnd w:id="11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направляет в администрацию округа заявление об установлении (изменении, отмене) муниципального маршрута регулярных перевозок по форме согласно приложению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 соответственно, с приложением следующих документов:</w:t>
      </w:r>
    </w:p>
    <w:p w:rsidR="00AF260B" w:rsidRPr="00874931" w:rsidRDefault="0004125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предъявляет при обращении)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60B" w:rsidRPr="00874931" w:rsidRDefault="00041256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права (полномочия) представителя индивидуального предпринимателя, документ, подтверждающий полномочия лица, имеющего право действовать от имени юридического лица, если с заявлением обращается представитель (доверенное лицо) заявителя. В случае обращения доверенного лица предоставляется также документ, удостоверяющий личность доверенного лица.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заполнения заявлений об установлении (изменении, отмене) муниципального маршрута регулярных перевозок приведены в приложениях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регламенту.</w:t>
      </w:r>
    </w:p>
    <w:p w:rsidR="00AF260B" w:rsidRPr="00874931" w:rsidRDefault="00AF260B" w:rsidP="00874931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7493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2.6.2. </w:t>
      </w:r>
      <w:r w:rsidRPr="0087493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Способы получения документов, подаваемых заявителем 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может быть получена заявителем:</w:t>
      </w:r>
    </w:p>
    <w:p w:rsidR="00AF260B" w:rsidRPr="00874931" w:rsidRDefault="00B44049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AF260B"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Ставропольский </w:t>
      </w:r>
      <w:proofErr w:type="gramStart"/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край,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Воды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Железноводская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д. 24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№ </w:t>
      </w:r>
      <w:r w:rsidR="000412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60B" w:rsidRPr="00874931" w:rsidRDefault="00B44049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B44049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Порядок представления документов заявителем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представить документы:</w:t>
      </w:r>
    </w:p>
    <w:p w:rsidR="00AF260B" w:rsidRPr="00874931" w:rsidRDefault="00B44049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</w:t>
      </w:r>
      <w:r w:rsidR="00207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AF260B"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Ставропольский край, </w:t>
      </w:r>
      <w:r w:rsidR="00207525" w:rsidRPr="002075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Минеральные Воды, ул. Железноводская, д. 24, кабинет № 5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60B" w:rsidRPr="00874931" w:rsidRDefault="00B44049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60B" w:rsidRPr="00874931" w:rsidRDefault="00B44049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направления почтовых отправлений (заказным почтовым отправлением) в </w:t>
      </w:r>
      <w:r w:rsidR="00207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AF260B"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Ставропольский </w:t>
      </w:r>
      <w:proofErr w:type="gramStart"/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край, </w:t>
      </w:r>
      <w:r w:rsidR="0020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0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07525" w:rsidRPr="002075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Минеральные Воды, ул. Же</w:t>
      </w:r>
      <w:r w:rsidR="00207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лезноводская, д.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AF260B" w:rsidRPr="00874931" w:rsidRDefault="00AF260B" w:rsidP="00874931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zh-CN" w:bidi="hi-IN"/>
        </w:rPr>
      </w:pPr>
      <w:r w:rsidRPr="00874931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Ответственность за достоверность и полноту предоставляемых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2"/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заявителями.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Непредставление заявителем указанных документов не является основанием для отказа за</w:t>
      </w:r>
      <w:r w:rsidR="0020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явителю в предоставлении услуги</w:t>
      </w:r>
    </w:p>
    <w:p w:rsidR="00E21089" w:rsidRPr="00FC713E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713E">
        <w:rPr>
          <w:rFonts w:ascii="Times New Roman" w:eastAsia="Times New Roman" w:hAnsi="Times New Roman" w:cs="Times New Roman"/>
          <w:color w:val="000000"/>
          <w:sz w:val="28"/>
          <w:szCs w:val="28"/>
        </w:rPr>
        <w:t>2.7.1. Документ</w:t>
      </w:r>
      <w:r w:rsidR="00E21089" w:rsidRPr="00FC713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C713E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необходимы</w:t>
      </w:r>
      <w:r w:rsidR="00E21089" w:rsidRPr="00FC71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C7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</w:t>
      </w:r>
      <w:r w:rsidR="00435164" w:rsidRPr="00FC713E"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Минераловод</w:t>
      </w:r>
      <w:r w:rsidRPr="00FC7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городского округа Ставропольского края для предоставления муниципальной услуги, которые </w:t>
      </w:r>
      <w:r w:rsidRPr="00FC713E">
        <w:rPr>
          <w:rFonts w:ascii="Times New Roman" w:eastAsia="Times New Roman" w:hAnsi="Times New Roman" w:cs="Times New Roman"/>
          <w:bCs/>
          <w:sz w:val="28"/>
          <w:szCs w:val="28"/>
        </w:rPr>
        <w:t>находятся в распоряжении иных организаций, участвующих в предоставлении муниципальной услуги, при предоставлении данной услуги</w:t>
      </w:r>
      <w:r w:rsidR="00E21089" w:rsidRPr="00FC713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F260B" w:rsidRPr="00FC713E" w:rsidRDefault="00E21089" w:rsidP="00FC7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C713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C713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округа от 25.09.2018 </w:t>
      </w:r>
      <w:r w:rsidRPr="00FC713E">
        <w:rPr>
          <w:rFonts w:ascii="Times New Roman" w:eastAsia="Times New Roman" w:hAnsi="Times New Roman" w:cs="Times New Roman"/>
          <w:bCs/>
          <w:sz w:val="28"/>
          <w:szCs w:val="28"/>
        </w:rPr>
        <w:t>№ 2268</w:t>
      </w:r>
      <w:r w:rsidR="00FC713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FC713E" w:rsidRPr="00FC713E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установления, изменения, отмены </w:t>
      </w:r>
      <w:r w:rsidR="00FC713E" w:rsidRPr="00FC713E">
        <w:rPr>
          <w:rFonts w:ascii="Times New Roman" w:eastAsia="Calibri" w:hAnsi="Times New Roman" w:cs="Times New Roman"/>
          <w:spacing w:val="-3"/>
          <w:sz w:val="28"/>
          <w:szCs w:val="28"/>
        </w:rPr>
        <w:t>маршрутов регулярных перевозок пассажиров на территории Минераловодского городского округа Ставропольского края</w:t>
      </w:r>
      <w:r w:rsidR="00FC713E">
        <w:rPr>
          <w:rFonts w:ascii="Times New Roman" w:eastAsia="Calibri" w:hAnsi="Times New Roman" w:cs="Times New Roman"/>
          <w:spacing w:val="-3"/>
          <w:sz w:val="28"/>
          <w:szCs w:val="28"/>
        </w:rPr>
        <w:t>»</w:t>
      </w:r>
      <w:r w:rsidR="00AF260B" w:rsidRPr="00FC71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C713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</w:rPr>
        <w:t>2.7.2. В соответствии с требованиями пунктов 1 и 2 части 1 статьи 7 Федерального закона</w:t>
      </w:r>
      <w:r w:rsidR="0020752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210-ФЗ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</w:rPr>
        <w:t>, установлен запрет требовать от заявителя:</w:t>
      </w:r>
    </w:p>
    <w:p w:rsidR="00AF260B" w:rsidRPr="00874931" w:rsidRDefault="00207525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1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260B" w:rsidRPr="00874931" w:rsidRDefault="00207525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3"/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является: </w:t>
      </w:r>
    </w:p>
    <w:p w:rsidR="00AF260B" w:rsidRPr="00874931" w:rsidRDefault="00207525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29"/>
      <w:bookmarkStart w:id="15" w:name="sub_2080"/>
      <w:bookmarkStart w:id="16" w:name="sub_1301"/>
      <w:bookmarkEnd w:id="14"/>
      <w:bookmarkEnd w:id="15"/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r w:rsidR="00E21089" w:rsidRPr="00E21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Исчерпывающий перечень оснований для отказа в приостановления предоставления муниципальной услуги или отказа в предоставлении муниципальной услуги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260B" w:rsidRPr="00874931" w:rsidRDefault="00AF260B" w:rsidP="008749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sub_2090"/>
      <w:bookmarkEnd w:id="16"/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2.9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</w:rPr>
        <w:t>.1. Основанием для отказа в предоставлении муниципальной услуги в части установления или изменения муниципальных маршрутов регулярных перевозок, является:</w:t>
      </w:r>
    </w:p>
    <w:p w:rsidR="00AF260B" w:rsidRPr="00874931" w:rsidRDefault="00207525" w:rsidP="00874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>в заявлении указаны недостоверные сведения;</w:t>
      </w:r>
    </w:p>
    <w:p w:rsidR="00AF260B" w:rsidRPr="00874931" w:rsidRDefault="00207525" w:rsidP="00874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>несоответствие муниципального маршрута требованиям, установленным правилами обеспечения безопасности перевозок пассажиров и багажа автомобильным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AF260B" w:rsidRPr="00874931" w:rsidRDefault="00207525" w:rsidP="00874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>экологические характеристики транспортных средств, которые предлагается использовать для осуществления регулярных перевозок по муниципальному маршруту, не соответствуют установленным законодательством требованиям;</w:t>
      </w:r>
    </w:p>
    <w:p w:rsidR="00AF260B" w:rsidRPr="00874931" w:rsidRDefault="00207525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у </w:t>
      </w:r>
      <w:r w:rsidR="00E21089">
        <w:rPr>
          <w:rFonts w:ascii="Times New Roman" w:eastAsia="Times New Roman" w:hAnsi="Times New Roman" w:cs="Times New Roman"/>
          <w:bCs/>
          <w:sz w:val="28"/>
          <w:szCs w:val="28"/>
        </w:rPr>
        <w:t>заявителя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>, указанных в заявлении, задолженности по уплате административного штрафа за правонарушение в области транспорта, предусмотренных законодательством;</w:t>
      </w:r>
    </w:p>
    <w:p w:rsidR="00AF260B" w:rsidRPr="00874931" w:rsidRDefault="00207525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маршрут включает остановочный пункт, не соответствующий установленным законодательством требованиям;</w:t>
      </w:r>
    </w:p>
    <w:p w:rsidR="00AF260B" w:rsidRPr="00874931" w:rsidRDefault="00207525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>установление муниципального маршрута компенсируется внесением изменений в муниципальные маршруты, включенные в реестр муниципальных маршрутов;</w:t>
      </w:r>
    </w:p>
    <w:p w:rsidR="00AF260B" w:rsidRPr="00874931" w:rsidRDefault="00207525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>заявление не соответствует установленным требованиям;</w:t>
      </w:r>
    </w:p>
    <w:p w:rsidR="00AF260B" w:rsidRPr="00874931" w:rsidRDefault="00207525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sz w:val="28"/>
          <w:szCs w:val="28"/>
        </w:rPr>
        <w:t>непредставление либо представление не в полном объеме документов, необходимых для предоставления услуги.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</w:rPr>
        <w:t>.2. Основанием для отказа в предоставлении муниципальной услуги в части отмены муниципальных маршрутов регулярных перевозок, если по результатам обследования не выявлено отсутствие пассажиропотока на муниципальном маршруте регулярных перевозок, предполагаемом к отмене, и (или) потребности в пассажирских перевозках у населения муниципальных образований, на территориях которых разме</w:t>
      </w:r>
      <w:r w:rsidR="00207525">
        <w:rPr>
          <w:rFonts w:ascii="Times New Roman" w:eastAsia="Times New Roman" w:hAnsi="Times New Roman" w:cs="Times New Roman"/>
          <w:bCs/>
          <w:sz w:val="28"/>
          <w:szCs w:val="28"/>
        </w:rPr>
        <w:t>щаются начальный, промежуточный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</w:rPr>
        <w:t>(ые) и конечный остановочные пункты указанного муниципального маршрута.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</w:rPr>
        <w:t>2.9.3. Основания для приостановления предоставления муниципальной услуги отсутствуют.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20100"/>
      <w:bookmarkEnd w:id="17"/>
      <w:r w:rsidRPr="00E21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 </w:t>
      </w:r>
      <w:r w:rsidRPr="00E2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муниципальной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платы, не предусмотрены.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8"/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Максимальное время ожидания в очереди заявителя, либо его представителя при подаче заявления о предоставлении муниципальной услуги, получении результата предоставления муниципальной услуги не должно превышать 15 минут.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Ветераны Великой Отечественной войны, ветераны боевых действий, инвалиды Великой Отечественной войны и инвалиды боевых действий,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089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2.14. С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Срок регистрации запроса заявителя о предоставлении муниципальной услуги не может быть более 15 минут. </w:t>
      </w:r>
    </w:p>
    <w:p w:rsidR="00AF260B" w:rsidRPr="00874931" w:rsidRDefault="00AF260B" w:rsidP="00E210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2.14.2. Запрос заявителя о предоставлении муниципальной услуги регистрируется посредством внесения д</w:t>
      </w:r>
      <w:r w:rsidR="00E21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анных в информационную систему.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371"/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2.15.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2.15.1. Муниципальная услуга предоставляется в здании </w:t>
      </w:r>
      <w:r w:rsidR="00E21089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="00E21089">
        <w:rPr>
          <w:rFonts w:ascii="Times New Roman" w:eastAsia="Times New Roman" w:hAnsi="Times New Roman" w:cs="Times New Roman"/>
          <w:sz w:val="28"/>
          <w:szCs w:val="28"/>
        </w:rPr>
        <w:t>здании МФЦ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2.15.2. Здание </w:t>
      </w:r>
      <w:r w:rsidR="00E21089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оборудуется:</w:t>
      </w:r>
    </w:p>
    <w:p w:rsidR="00AF260B" w:rsidRPr="00874931" w:rsidRDefault="00207525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F260B" w:rsidRPr="00874931" w:rsidRDefault="00207525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2.15.3. Центральный вход в здание </w:t>
      </w:r>
      <w:r w:rsidR="00E21089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оборудован информационной табличкой (вывеской).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2.15.4. Служебный кабинет, предназначенный для приема заявителей оборудован информационными табличками (вывесками) с указанием: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должностного лица или специалиста, осуществляющего предоставление муниципальной услуги;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времени перерыва на обед, технического перерыва.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2.15.5. Помещение д</w:t>
      </w:r>
      <w:r w:rsidR="00FC591F">
        <w:rPr>
          <w:rFonts w:ascii="Times New Roman" w:eastAsia="Times New Roman" w:hAnsi="Times New Roman" w:cs="Times New Roman"/>
          <w:sz w:val="28"/>
          <w:szCs w:val="28"/>
        </w:rPr>
        <w:t>олжно соответствовать санитарно-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2.15.6. Сектор ожидания и информирования заявителей должен соответствовать комфортным условиям для заявителей, оборудуется столами и стульями для возможности оформления обращения, а также информационным стендом (материалами).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2.15.7. Требования к размещению и оформлению визуальной, текстовой и мультимедийной информации: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информационный стенд должен содержать информацию, указанную в подпункте 1.3.2 настоящего административного регламента, в том числе образцы заполнения заявлений о предоставлении муниципальной услуги и перечень документов, необходимых для предоставления каждой муниципальной услуги;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при недостаточном естественном освещении информационные стенды должны быть дополнительно освещены, высота шрифта основного текста не менее 5 мм. Одна треть стенда должна располагаться выше уровня глаз среднего человека. Шрифт должен быть четкий, цвет – яркий, контрастный к основному фону;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2.15.8. При предоставлении муниципальной услуги выполняются следующие меры по обеспечению условий доступности для инвалидов: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входа в помещение, в котором предоставляется услуга, и выхода из него;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ение допуска на объект собаки-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проводника при наличии документа, подтверждающего ее специальное обучение, выданное по установленной форме;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F260B" w:rsidRPr="00874931" w:rsidRDefault="00FC591F" w:rsidP="005C5E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обеспечение сурдопереводчика, тифлосурдопереводчика, а также иного ли</w:t>
      </w:r>
      <w:r w:rsidR="005C5EDA">
        <w:rPr>
          <w:rFonts w:ascii="Times New Roman" w:eastAsia="Times New Roman" w:hAnsi="Times New Roman" w:cs="Times New Roman"/>
          <w:sz w:val="28"/>
          <w:szCs w:val="28"/>
        </w:rPr>
        <w:t>ца, владеющего жестовым языком.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2.15.9. Требования к помещениям, местам ожидания и приема заявителей в </w:t>
      </w:r>
      <w:r w:rsidR="005C5EDA">
        <w:rPr>
          <w:rFonts w:ascii="Times New Roman" w:eastAsia="Times New Roman" w:hAnsi="Times New Roman" w:cs="Times New Roman"/>
          <w:sz w:val="28"/>
          <w:szCs w:val="28"/>
        </w:rPr>
        <w:t>МФЦ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располагается </w:t>
      </w:r>
      <w:r w:rsidR="005C5EDA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</w:t>
      </w:r>
      <w:r w:rsidR="005C5EDA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оборудуется информационной табличкой, которая располагается рядом со входом и содержит следующую информацию: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группы информационной поддержки </w:t>
      </w:r>
      <w:r w:rsidR="005C5EDA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Выход из здания </w:t>
      </w:r>
      <w:r w:rsidR="005C5ED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5EDA">
        <w:rPr>
          <w:rFonts w:ascii="Times New Roman" w:eastAsia="Times New Roman" w:hAnsi="Times New Roman" w:cs="Times New Roman"/>
          <w:caps/>
          <w:sz w:val="28"/>
          <w:szCs w:val="28"/>
        </w:rPr>
        <w:t>ФЦ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оборудуется соответствующим указателем.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 w:rsidR="005C5EDA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, предназначенные для работы с заявителями, располагаются на первом этаже здания и имеют отдельный вход.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 w:rsidR="005C5EDA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состоят из нескольких функциональных секторов: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сектор информирования и ожидания;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сектор приема заявителей.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В секторе информирования и ожидания расположены: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информационные стенды;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информационные киоски;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электронная система управления очередью;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платежный терминал;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места ожидания для посетителей.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Окна информирования и приема посетителей оснащены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2.15.10. Требования к размещению и оформлению визуальной, текстовой и мультимедийной информации о порядке предоставления услуги в </w:t>
      </w:r>
      <w:r w:rsidR="005C5EDA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информационное табло;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под</w:t>
      </w:r>
      <w:hyperlink r:id="rId18" w:anchor="Par80#Par80" w:tooltip="Ссылка на текущий документ" w:history="1">
        <w:r w:rsidR="00AF260B" w:rsidRPr="00874931">
          <w:rPr>
            <w:rFonts w:ascii="Times New Roman" w:eastAsia="Times New Roman" w:hAnsi="Times New Roman" w:cs="Times New Roman"/>
            <w:sz w:val="28"/>
            <w:szCs w:val="28"/>
          </w:rPr>
          <w:t>пункте 1.3.</w:t>
        </w:r>
      </w:hyperlink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2 настоящего административного регламента;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полной версии текста настоящего административного регламента;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перечню документов, необходимых для получения услуг;</w:t>
      </w:r>
    </w:p>
    <w:p w:rsidR="00AF260B" w:rsidRPr="00874931" w:rsidRDefault="00FC591F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извлечениям из законодательных и нормативных правовых актов, содержащих нормы, регулирующие деятельность по предоставлению услуг</w:t>
      </w:r>
      <w:r w:rsidR="00AF260B" w:rsidRPr="008749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Показатели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показателям доступности и качества муниципальной услуги относятся: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своевременность (</w:t>
      </w: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Кср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Кзаяв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100%, где: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Кср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заявлений на предоставление муниципальной услуги, рассмотренных в срок, установленный настоящим административным регламентом;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Кзаяв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заявлений;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доступность (</w:t>
      </w: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Дэл+Динф+Дмфц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подачи документов, необходимых для предоставления муниципальной услуги, в электронном виде: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35% при наличии возможности подачи документов, необходимых для предоставления муниципальной услуги, в электронном виде;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при отсутствии возможности подачи документов, необходимых для предоставления муниципальной услуги, в электронном виде;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Динф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доступность информации о порядке предоставления муниципальной услуги: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Динф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60%, если информация о порядке предоставления муниципальной услуги размещена с использов</w:t>
      </w:r>
      <w:r w:rsidR="00FC59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информационно-телекоммуни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кационной сети «Интернет» (40%), на информационных стендах (2%) и есть доступный для заявителей раздаточный материал (5%);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Динф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0%, если для получения информации о порядке </w:t>
      </w:r>
      <w:r w:rsidR="00FC591F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Дмфц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подачи документов, необходимых для предоставления муниципальной услуги, в многофункциональные центры: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Дмфц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Дмфц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при отсутствии возможности подачи документов, необходимых для предоставления муниципальной услуги, в многофункциональные центры;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Квзаим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взаимодействий заявителя с должностными лицами органа местного самоуправления, предоставляющими муниципальную услугу: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Квзаим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Квзаим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Квзаим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при наличии в ходе предоставления муниципальной услуги более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удовлетворенность (Уд):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= 100% - </w:t>
      </w: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Кобж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Кзаяв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х100%, где: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Кобж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обжалований при предоставлении муниципальной услуги;</w:t>
      </w:r>
    </w:p>
    <w:p w:rsidR="00AF260B" w:rsidRPr="00040B00" w:rsidRDefault="00AF260B" w:rsidP="0004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Кзаяв</w:t>
      </w:r>
      <w:proofErr w:type="spellEnd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заявлений.</w:t>
      </w:r>
    </w:p>
    <w:p w:rsidR="00AF260B" w:rsidRPr="00874931" w:rsidRDefault="00AF260B" w:rsidP="00C429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Состав, последовательность и сроки выполнения административных</w:t>
      </w:r>
      <w:r w:rsidR="00C4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 (действий), требования к порядку их выполнения, а также особенности выполнения административных процедур (действий) в </w:t>
      </w:r>
      <w:r w:rsidR="00C4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3.1. Исчерпывающий перечень административных процедур (действий) при предоставлении муниципальной услуги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:</w:t>
      </w:r>
    </w:p>
    <w:p w:rsidR="00AF260B" w:rsidRPr="00874931" w:rsidRDefault="00C54801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прием и регистрация заявления о предоставлении муниципальной услуги и иных документов, необходимых для предоставления муниципальной услуги;</w:t>
      </w:r>
    </w:p>
    <w:p w:rsidR="00AF260B" w:rsidRPr="00874931" w:rsidRDefault="00C54801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услуги;</w:t>
      </w:r>
    </w:p>
    <w:p w:rsidR="00AF260B" w:rsidRPr="00874931" w:rsidRDefault="00C54801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Описание </w:t>
      </w: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административных процедур (действий) при предоставлении муниципальной услуги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3.2.1. П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рием и регистрация заявления о предоставлении муниципальной услуги и иных документов, необходимых для предоставления муниципальной услуги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заявителя (представителя заявителя) в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с прилагаемыми к нему документами вручается уполномоченному на принятие входящей корреспонденции сотруднику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направляется в адрес </w:t>
      </w:r>
      <w:r w:rsidR="00C4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заказным письмом с уведомлением о вручении.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заявления осуществляется уполномоченным специалистом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электронного документооборота и делопроизводства в течение дня с присвоением регистрационного номера и указанием даты поступления.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административной процедуры по приему документов не может превышать 15 минут. 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 должностным лицом по приему и регистрации поступивших документов является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специалист </w:t>
      </w:r>
      <w:r w:rsidR="00C429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874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8 настоящего административного регламента.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</w:t>
      </w:r>
      <w:r w:rsidR="00C548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факта приема пакета документов для предоставления муниципальной услуги в системе электронного документооборота и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делопроизводства.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</w:t>
      </w:r>
      <w:r w:rsidR="00C54801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прошедших процедуру регистрации.</w:t>
      </w:r>
    </w:p>
    <w:p w:rsidR="00AF260B" w:rsidRPr="00874931" w:rsidRDefault="00C54801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 Управления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 xml:space="preserve"> заявление и представленные документы на соответствие установленным требованиям.</w:t>
      </w:r>
    </w:p>
    <w:p w:rsidR="00AF260B" w:rsidRPr="00874931" w:rsidRDefault="00C54801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 xml:space="preserve"> направляет уведомление заявителю о предварительном согласии на осуществление транспортного обслуживания населения на новом муниципальном маршруте, изменение схемы движения транспорта или внесение изменений в расписание движения по действующему муниципальному маршруту.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после направления уведомления </w:t>
      </w:r>
      <w:r w:rsidR="00C548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по обследованию дорожных условий на муниципальном маршруте (при изменении расписания движения по действующему муниципальному маршруту </w:t>
      </w:r>
      <w:r w:rsidR="00C548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пассажиропотока).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обследования маршрутов (при изменении расписания движения по действующему муниципальному маршруту </w:t>
      </w:r>
      <w:r w:rsidR="00C548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пассажиропотока) оформляются </w:t>
      </w:r>
      <w:hyperlink r:id="rId19" w:history="1">
        <w:r w:rsidRPr="00874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актом</w:t>
        </w:r>
      </w:hyperlink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автобусного маршрута (актом обследования пассажиропотока) (далее </w:t>
      </w:r>
      <w:r w:rsidR="00C548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акт). В случае выявления недостатков в </w:t>
      </w:r>
      <w:hyperlink r:id="rId20" w:history="1">
        <w:r w:rsidRPr="00874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акту указываются необходимые мероприятия, срок исполнения и ответственные исполнители.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экземплярах, подписывается </w:t>
      </w:r>
      <w:r w:rsidR="00C548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и ОГИБДД отдела МВД России по Минераловодскому городскому окр</w:t>
      </w:r>
      <w:r w:rsidR="00C429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4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участвующими в обследовании автобусных маршрутов. Копии акта с приложением направляются в дорожные, коммунальные и другие организации, в ведении которых находятся дороги, улицы, искусственные сооружения, железнодорожные переезды, для проведения неотложных мероприятий по устранению выявленных недостатков, а также заявителю.</w:t>
      </w:r>
    </w:p>
    <w:p w:rsidR="00AF260B" w:rsidRPr="00AD0C75" w:rsidRDefault="00AF260B" w:rsidP="00A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C75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отсутствия оснований для отказа в предоставлении муниципальной услуги, предусмотренных пунктом 2.9 настоящего административного регламента, 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D0C75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Pr="00AD0C7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AD0C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 об установлении (изменении, отмене) муниципального маршрута регулярных перевозок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</w:rPr>
        <w:t xml:space="preserve"> и внесении изменений в реестр муниципальных маршрутов</w:t>
      </w:r>
      <w:r w:rsidRPr="00AD0C75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AD0C75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глав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D0C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округа.</w:t>
      </w:r>
    </w:p>
    <w:p w:rsidR="00AF260B" w:rsidRPr="00AD0C75" w:rsidRDefault="00AF260B" w:rsidP="00AD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C75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2.9 настоящего административного регламента, 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</w:rPr>
        <w:t>специалист Управления</w:t>
      </w:r>
      <w:r w:rsidRPr="00AD0C7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решения администрации округа об отказе в предоставлении муниципальной услуги с </w:t>
      </w:r>
      <w:r w:rsidRPr="00AD0C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указанием причин отказа, которое подписывается первым заместителем главы администрации округа, курирующим работу </w:t>
      </w:r>
      <w:r w:rsidR="00E32AB0" w:rsidRPr="00AD0C7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D0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60B" w:rsidRPr="00AD0C75" w:rsidRDefault="00AF260B" w:rsidP="00AD0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 передается специалисту </w:t>
      </w:r>
      <w:r w:rsidR="00E32AB0"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направление документов заявителю.</w:t>
      </w:r>
    </w:p>
    <w:p w:rsidR="00AF260B" w:rsidRPr="00AD0C75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административной процедуры – 41 календарный день. </w:t>
      </w:r>
    </w:p>
    <w:p w:rsidR="00AF260B" w:rsidRPr="00AD0C75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– 41 календарный день.</w:t>
      </w:r>
    </w:p>
    <w:p w:rsidR="00AF260B" w:rsidRPr="00AD0C75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0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Ответственными должностными лицами по </w:t>
      </w: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представленных заявителем документов и принятию решения о предоставлении муниципальной услуги либо об отказе в предоставлении муниципальной услуги</w:t>
      </w:r>
      <w:r w:rsidRPr="00AD0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 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Управления</w:t>
      </w:r>
      <w:r w:rsidRPr="00AD0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F260B" w:rsidRPr="00AD0C75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являются основания, указанные в </w:t>
      </w:r>
      <w:hyperlink w:anchor="P254" w:history="1">
        <w:r w:rsidRPr="00AD0C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9 настоящего административного регламента.</w:t>
      </w:r>
    </w:p>
    <w:p w:rsidR="00AF260B" w:rsidRPr="00AD0C75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принятого решения </w:t>
      </w:r>
      <w:r w:rsidR="00AD0C75"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AD0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Выдача заявителю результата предоставления муниципальной услуги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38"/>
      <w:bookmarkEnd w:id="19"/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услуги.</w:t>
      </w:r>
    </w:p>
    <w:p w:rsidR="00AF260B" w:rsidRPr="00874931" w:rsidRDefault="00AF260B" w:rsidP="00874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результата муниципальной услуги лично заявитель (представитель заявителя) обращается</w:t>
      </w:r>
      <w:r w:rsidRPr="008749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5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</w:t>
      </w:r>
      <w:r w:rsidRPr="008749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рабочее время, согласно </w:t>
      </w:r>
      <w:r w:rsidR="00D560CF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графику его работы,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выдачи результата муниципальной услуги.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заявитель обратился за предоставлением муниципальной услуги в </w:t>
      </w:r>
      <w:r w:rsidR="00C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документы, являющиеся результатом предоставления муниципальной услуги, должны быть переданы в </w:t>
      </w:r>
      <w:r w:rsidR="00C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дня, предшествующего дате окончания предоставления муниципальной услуги. Передача документов из органа, предоставляющего муниципальную услугу, в </w:t>
      </w:r>
      <w:r w:rsidR="00C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сопровождается соответствующим реестром передачи.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административной процедуры </w:t>
      </w:r>
      <w:r w:rsid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календарных дня. 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– 3 календарных дня.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560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о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выдаче заявителю результата предоставления муниципальной услуги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удостоверение личности заявителя.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выдача заявителю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результата предоставления муниципальной услуги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– удостоверение заявителем факта получения муниципальной услуги.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71"/>
      <w:bookmarkEnd w:id="20"/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</w:t>
      </w: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еречень административных процедур (действий) при предоставлении муниципальной услуги в </w:t>
      </w:r>
      <w:r w:rsidR="00CE129B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:</w:t>
      </w:r>
    </w:p>
    <w:p w:rsidR="00AF260B" w:rsidRPr="00874931" w:rsidRDefault="00D560CF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заявителей о порядке предоставления муниципальной услуги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F260B" w:rsidRPr="00874931" w:rsidRDefault="00D560CF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F260B" w:rsidRPr="00874931" w:rsidRDefault="00D560CF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и направление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F260B" w:rsidRPr="00874931" w:rsidRDefault="00D560CF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Описание </w:t>
      </w: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административных процедур (действий) при предоставлении муниципальной услуги в </w:t>
      </w:r>
      <w:r w:rsidR="00CE129B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МФЦ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3.4.1. И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нформирование заявителей о порядке предоставления муниципальной услуги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(законного представителя)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о порядке предоставления услуги осуществляется в день обращения заявителя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(законного представителя)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 очереди:</w:t>
      </w:r>
    </w:p>
    <w:p w:rsidR="00AF260B" w:rsidRPr="00874931" w:rsidRDefault="00435164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телефону;</w:t>
      </w:r>
    </w:p>
    <w:p w:rsidR="00AF260B" w:rsidRPr="00874931" w:rsidRDefault="00435164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предварительной записи;</w:t>
      </w:r>
    </w:p>
    <w:p w:rsidR="00AF260B" w:rsidRPr="00874931" w:rsidRDefault="00435164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письменным обращениям;</w:t>
      </w:r>
    </w:p>
    <w:p w:rsidR="00AF260B" w:rsidRPr="00874931" w:rsidRDefault="00435164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электронной почты</w:t>
      </w:r>
      <w:r w:rsidR="00AF260B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максимальный срок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информирования не может превышать </w:t>
      </w:r>
      <w:r w:rsidR="004351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минут.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 отдела по работе с заявителями, осуществляющий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информирование выясняет жизненную ситуацию заявителя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(законного представителя) и производит информирование.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решения отсутствуют. 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руки заявителю экземпляра необходимого для предоставления услуги перечня документов. В случае выявления оснований для предоставления заявителю иных видов услуг, кроме услуги, явившейся причиной обращения, специалист уведомляет его об этом и предлагает представить необходимые документы в соответствии с административным регламентом.</w:t>
      </w:r>
    </w:p>
    <w:p w:rsidR="00AF260B" w:rsidRPr="00874931" w:rsidRDefault="00AF260B" w:rsidP="00874931">
      <w:pPr>
        <w:widowControl w:val="0"/>
        <w:tabs>
          <w:tab w:val="left" w:pos="3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</w:t>
      </w:r>
      <w:r w:rsidR="00C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электронной почты, в адрес заявителя направляется ответ в срок не позднее 30 календарных дней с момента поступления обращения.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3.4.2.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комплекта документов, необходимых для получения услуги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Содержание каждого административного действия, входящего в состав административной процедуры:</w:t>
      </w:r>
    </w:p>
    <w:p w:rsidR="00AF260B" w:rsidRPr="00874931" w:rsidRDefault="00435164" w:rsidP="00874931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гражданина на основании документов, удостоверяющих личность;</w:t>
      </w:r>
    </w:p>
    <w:p w:rsidR="00AF260B" w:rsidRPr="00874931" w:rsidRDefault="00435164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сканирование предоставленных документов;</w:t>
      </w:r>
    </w:p>
    <w:p w:rsidR="00AF260B" w:rsidRPr="00874931" w:rsidRDefault="00435164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оформления заявления или проверка правильности оформления заявления;</w:t>
      </w:r>
    </w:p>
    <w:p w:rsidR="00AF260B" w:rsidRPr="00874931" w:rsidRDefault="00435164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пакета документов и передача его в контрольно-аналитическую службу </w:t>
      </w:r>
      <w:r w:rsid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максимальный срок приема документов от заявителя (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должен превышать 30 минут.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Ответственным за приём документов от заявителя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с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пециалист отдела по работе с заявителями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874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8 настоящего административного регламента.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является: </w:t>
      </w:r>
    </w:p>
    <w:p w:rsidR="00AF260B" w:rsidRPr="00874931" w:rsidRDefault="00435164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заявителю экземпляра расписки;</w:t>
      </w:r>
    </w:p>
    <w:p w:rsidR="00AF260B" w:rsidRPr="00874931" w:rsidRDefault="00435164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формирование пакета документов;  </w:t>
      </w:r>
    </w:p>
    <w:p w:rsidR="00AF260B" w:rsidRPr="00874931" w:rsidRDefault="00435164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 xml:space="preserve">- </w:t>
      </w:r>
      <w:r w:rsidR="00AF260B"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организация его направления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AF260B" w:rsidRPr="008749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бумажном виде в течение 2 рабочих дней, в электронной форме, подписанного цифровой подписью в день обращения, но не позже 12-00 следующего дня за днём приёма.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фиксации результата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административной процедуры является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данных о приёме запроса и документов в информационную систему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CE129B">
        <w:rPr>
          <w:rFonts w:ascii="Times New Roman" w:eastAsia="Times New Roman" w:hAnsi="Times New Roman" w:cs="Times New Roman"/>
          <w:caps/>
          <w:spacing w:val="2"/>
          <w:sz w:val="28"/>
          <w:szCs w:val="28"/>
          <w:lang w:eastAsia="ru-RU"/>
        </w:rPr>
        <w:t>ФЦ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передача дела в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контрольно-аналитический сектор обработки документов.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3.4.3.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и направление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формированию межведомственных запросов в адрес органов и организаций, участвующих в предоставлении услуги, осуществляется не позднее дня, следующего за днем поступления документов.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документов в рамках межведомственного взаимодействия не должен превышать 5 рабочих дней.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комплектование документов в рамках межведомственного взаимодействия является специалист контрольно-аналитического сектора обработки документов</w:t>
      </w:r>
      <w:r w:rsidRPr="0087493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решения о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является не представление заявителем по собственной инициативе документов, указанных в пункте 2.7 настоящего административного регламента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распечатка на бумаге полученного ответа на межведомственный запрос, который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контрольно-аналитического сектора обработки документов заверяет своей подписью и штампом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приобщение документа к сформированному делу</w:t>
      </w:r>
      <w:r w:rsidRPr="0087493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highlight w:val="yellow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3.4.4.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информационных систем органов, предоставляющих муниципальные услуги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Pr="0087493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результата предоставления услуги из </w:t>
      </w:r>
      <w:r w:rsidR="00C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Содержание каждого административного действия, входящего в состав административной процедуры:</w:t>
      </w:r>
    </w:p>
    <w:p w:rsidR="00AF260B" w:rsidRPr="00874931" w:rsidRDefault="00E5417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наличия передаваемых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документов; </w:t>
      </w:r>
    </w:p>
    <w:p w:rsidR="00AF260B" w:rsidRPr="00874931" w:rsidRDefault="00E5417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в реестре о принятии результата предоставления муниципальной услуги;</w:t>
      </w:r>
    </w:p>
    <w:p w:rsidR="00AF260B" w:rsidRPr="00874931" w:rsidRDefault="00E5417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принятых документов на выдачу; </w:t>
      </w:r>
    </w:p>
    <w:p w:rsidR="00AF260B" w:rsidRPr="00874931" w:rsidRDefault="00E5417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передачи документов в электронном виде – распечатка из информационной системы результата на бумаге, заверение его подписью специалиста и штампом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60B" w:rsidRPr="00874931" w:rsidRDefault="00E5417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AF260B" w:rsidRPr="00874931" w:rsidRDefault="00E5417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личности заявителя, наличие соответствующих полномочий на получение документов;</w:t>
      </w:r>
    </w:p>
    <w:p w:rsidR="00AF260B" w:rsidRPr="00874931" w:rsidRDefault="00E5417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заявителя (законного представителя) с перечнем и содержанием выдаваемых документов;</w:t>
      </w:r>
    </w:p>
    <w:p w:rsidR="00AF260B" w:rsidRPr="00874931" w:rsidRDefault="00E5417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предоставления муниципальной услуги;</w:t>
      </w:r>
    </w:p>
    <w:p w:rsidR="00AF260B" w:rsidRPr="00874931" w:rsidRDefault="00E5417E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результата предоставления услуги по реестру в </w:t>
      </w:r>
      <w:r w:rsidR="00C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AF260B" w:rsidRPr="008749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неявки</w:t>
      </w:r>
      <w:r w:rsidR="00AF260B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 для получения результата оказания услуги (по истечении 30 дней с момента оповещения заявителя о необходимости получения документа).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передачу принятых документов на выдачу и передачу результата предоставления муниципальной услуги по реестру в </w:t>
      </w:r>
      <w:r w:rsidR="00CE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8749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</w:t>
      </w:r>
      <w:r w:rsidR="00E5417E"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неявки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заявителя.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 отдела по работе с заявителями является ответственным за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результата предоставления муниципальной услуги заявителю (законному представителю).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о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выдаче результата предоставления муниципальной услуги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обращение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(законного представителя).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</w:t>
      </w:r>
      <w:r w:rsidRPr="0087493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(законным представителем).</w:t>
      </w:r>
    </w:p>
    <w:p w:rsidR="00AF260B" w:rsidRPr="00874931" w:rsidRDefault="00AF260B" w:rsidP="00874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</w:t>
      </w:r>
      <w:r w:rsidRPr="0087493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данных в информационную систему </w:t>
      </w:r>
      <w:r w:rsidR="00CE1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фактической дате выдачи результата оказания муниципальной услуги заявителю (законному представителю).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Pr="008749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должностное лицо </w:t>
      </w:r>
      <w:r w:rsidR="00E54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</w:t>
      </w:r>
      <w:r w:rsidR="00E5417E" w:rsidRPr="008749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E5417E" w:rsidRPr="008749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</w:t>
      </w:r>
      <w:r w:rsidRPr="008749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замену (внесение изменений) в срок, не превышающий 5 рабочих дней с момента поступления заявления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допущенных опечаток и ошибок в выданных в результате предоставления муниципальной услуги документах</w:t>
      </w:r>
      <w:r w:rsidRPr="008749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Заявления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</w:t>
      </w:r>
      <w:r w:rsidR="00E5417E"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осуществляются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порядке, установленном настоящим административным регламентом.</w:t>
      </w:r>
    </w:p>
    <w:p w:rsidR="00AF260B" w:rsidRPr="00874931" w:rsidRDefault="00AF260B" w:rsidP="00874931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E54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Управления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,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CE129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 даты регистрации соответствующего заявления.</w:t>
      </w:r>
    </w:p>
    <w:p w:rsidR="00AF260B" w:rsidRPr="00874931" w:rsidRDefault="00AF260B" w:rsidP="00874931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E54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Управления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,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</w:p>
    <w:p w:rsidR="00AF260B" w:rsidRDefault="00AF260B" w:rsidP="00874931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E54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Управления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,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E5417E" w:rsidRPr="00874931" w:rsidRDefault="00E5417E" w:rsidP="00874931">
      <w:pPr>
        <w:tabs>
          <w:tab w:val="left" w:pos="1350"/>
          <w:tab w:val="left" w:pos="10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21"/>
    <w:p w:rsidR="00AF260B" w:rsidRDefault="00AF260B" w:rsidP="00E541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Формы контроля за исполнени</w:t>
      </w:r>
      <w:r w:rsidR="00E54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административного регламента</w:t>
      </w:r>
    </w:p>
    <w:p w:rsidR="00E5417E" w:rsidRPr="00874931" w:rsidRDefault="00E5417E" w:rsidP="00E541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E541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E54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проведения проверок соблюдения и исполнения ответственными должностными лицами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41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предоставлению муниципальной услуги.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</w:t>
      </w:r>
      <w:r w:rsidR="00E5417E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плановых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(бездействия) ответственных должностных лиц </w:t>
      </w:r>
      <w:r w:rsidR="00E541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должностных лиц, ответственных за организацию работы по предоставлению муниципальной услуги.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Проверки полноты и качества предоставления муниципальной услуги осуществляются на основании правового акта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 Внеплановая проверка осуществляется на основании правового акта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общественных организаций.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Результаты деятельности комиссии оформляются в виде справки, в которой отмечаются недостатки и предложения по их устранению. Должностных лиц, в отношении которых была проведена проверка, комиссия обязана ознакомить с результатами её деятельности в течение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4.2.8. В любое время с момента регистрации документов в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</w:t>
      </w:r>
      <w:r w:rsidR="00E5417E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Ответственность должностных лиц органа, предоставляющего муниципальную услугу, за решения и действия (бездействие), принимаемые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(осуществляемые) ими в ходе предоставления муниципальной услуги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Должностные лица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E32AB0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замещающее несут персональную ответственность за соблюдение сроков административных процедур требований административного регламента, правильность и своевременность оформления документов.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Ответственность должностных лиц за решения,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В случае выявления нарушений прав заявителей к виновным должностным лицам </w:t>
      </w:r>
      <w:r w:rsidR="00E3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организацию работы по предоставлению муниципальной услуги, осуществляется применение мер ответственности в порядке, установленном законодательством Российской Федерации. 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F260B" w:rsidRPr="00874931" w:rsidRDefault="00AF260B" w:rsidP="0087493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Контроль за предоставлением муниципальной услуги осуществляется:</w:t>
      </w:r>
    </w:p>
    <w:p w:rsidR="00AF260B" w:rsidRPr="00874931" w:rsidRDefault="00E32AB0" w:rsidP="0087493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Управлением</w:t>
      </w:r>
      <w:r w:rsidR="00AF260B"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F260B" w:rsidRPr="00874931" w:rsidRDefault="00E32AB0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объединениями и организациями;</w:t>
      </w:r>
    </w:p>
    <w:p w:rsidR="00AF260B" w:rsidRPr="00874931" w:rsidRDefault="00E32AB0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органами, в установленном законом порядке.</w:t>
      </w:r>
    </w:p>
    <w:p w:rsidR="00AF260B" w:rsidRPr="00874931" w:rsidRDefault="00AF260B" w:rsidP="0087493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Контроль за предоставлением муниципальной услуги осуществляется в соответствии с правовыми актами Российской Федерации, Ставропольского края и муниципальными правовыми актами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Ставропольского края.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Предложения и замечания предоставляются непосредственно в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 использованием средств телефонной и почтовой связи.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осудебный (внесудебный) порядок обжалования заявителем решений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действий (бездействия) органа предоставляющего муниципальную услугу, должностного лица органа, предоставляющего муниципальную услугу,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муниципального служащего, </w:t>
      </w:r>
      <w:r w:rsidR="001D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работника </w:t>
      </w:r>
      <w:r w:rsidR="001D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организаций, осуществляющих функции по предоставлению муниципальных услуг, или их работников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И</w:t>
      </w:r>
      <w:r w:rsidRPr="008749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нформация для заявителя о его праве подать жалобу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обжалование действий (бездействия) должностных лиц, муниципальных служащих администрации округа,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 и работников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муниципальную услугу в досудебном (внесудебном) порядке.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Предмет жалобы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досудебного (внесудебного) обжалования являются действия (бездействие) и решения, принятые (осуществляемые) должностным лицом и (или) муниципальным служащим </w:t>
      </w:r>
      <w:r w:rsidR="00E3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руководителем и (или) работником </w:t>
      </w:r>
      <w:r w:rsidR="001D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предоставления муниципальной услуги на основании административного регламента, в том числе в следующих случаях: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Ставропольского края для предоставления муниципальной услуги;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Ставропольского края для предоставления муниципальной услуги, у заявителя;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городского округа Ставропольского края. В указанном случае досудебное (внесудебное) обжалование заявителем решений и действий (бездействия)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объеме в порядке, определенном частью 1.3 статьи 16 Федерального закона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Ставропольского края;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и муниципального служащего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предусмотренных частью 1.1 статьи 16 Федерального закона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городского округа Ставропольского края. В указанном случае досудебное (внесудебное) обжалование заявителем решений и действий (бездействия)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Органы государственной власти, местного самоуправления, организации, должностные лица, которым может быть направлена жалоба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 может быть направлена заявителем в случае обжалования действия (бездействия) и решения:</w:t>
      </w:r>
    </w:p>
    <w:p w:rsidR="00AF260B" w:rsidRPr="00874931" w:rsidRDefault="00E32AB0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и муниципальных служащих</w:t>
      </w:r>
      <w:r w:rsidR="00AF260B"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60B" w:rsidRPr="00874931" w:rsidRDefault="00E32AB0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руководителю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Жалоба может быть направлена заявителем в случае обжалования действия (бездействия) и решения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многофункционального центра предоставления государственных и муниципальных услуг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Ставропольского края, первому заместителю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городского округа Ставропольского края, по адресу: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357203,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Минеральные Воды, пр. Карла Маркса, д. 54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электронной почте </w:t>
      </w:r>
      <w:hyperlink r:id="rId21" w:history="1">
        <w:r w:rsidR="00E32AB0" w:rsidRPr="004811FC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mingorokrug</w:t>
        </w:r>
        <w:r w:rsidR="00E32AB0" w:rsidRPr="004811F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E32AB0" w:rsidRPr="004811FC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E32AB0" w:rsidRPr="004811F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.ru</w:t>
        </w:r>
      </w:hyperlink>
      <w:r w:rsidR="00E32AB0" w:rsidRPr="00C3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5.3.3. 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5.3.4. Действия (бездействия) должностных лиц, участвующих в предоставлении муниципальной услуги, могут быть обжалованы в </w:t>
      </w:r>
      <w:r w:rsidR="00E3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скую межрайонную прокуратуру по адресу: 357</w:t>
      </w:r>
      <w:r w:rsidR="00E3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Ставропольский край, г. </w:t>
      </w:r>
      <w:r w:rsidR="00E3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Минеральные Воды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E3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Пятигорская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3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29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жалобы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Жалоба подается в письменной форме на бумажном носителе, в электронной форме в </w:t>
      </w:r>
      <w:r w:rsidR="001D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D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информационно-телекоммуникационной сети «Интерн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ет», официального сайта округа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 Жалоба на решения и действия (бездействие)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1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 заявителя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</w:t>
      </w:r>
      <w:r w:rsidR="00AA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Жалоба должна содержать: 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руководителя и (или) работника, организаций, предусмотренных частью 1.1 статьи 16 Федерального закона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210-ФЗ, их руководителей и (или) работников, решения и действия (бездействие) которых обжалуются;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фамилию, имя, отчество (последнее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наличии), сведения о месте жительства заявителя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заявителя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предусмотренных частью 1.1 статьи 16 Федерального закона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210-ФЗ, их работников;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При обращении заявителя в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получением информации и документов, необходимых для обоснования и рассмотрения жалобы,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при их наличии.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5.4.4. При подтверждении фактов, изложенных в жалобе, в ответе указываются меры, принятые по обращению заявителя.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Сроки рассмотрения жалобы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874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организации, предусмотренные частью 1.1 статьи 16 Федерального закона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210-ФЗ, подлежит рассмотрению в течение </w:t>
      </w:r>
      <w:r w:rsidR="00AA32A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ее регистрации, а в случае обжалования отказа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AA32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AA32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Результат рассмотрения жалобы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одно из следующих решений: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AA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 Ставропольского края и настоящим административным регламентом;</w:t>
      </w:r>
    </w:p>
    <w:p w:rsidR="00AF260B" w:rsidRPr="00874931" w:rsidRDefault="00AF260B" w:rsidP="00874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5.6.2. 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5.3 настоящего административного регламента</w:t>
      </w:r>
      <w:r w:rsidRPr="0087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незамедлительно направляют имеющиеся материалы в органы прокуратуры.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198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 Порядок информирования заявителя о результатах рассмотрения жалобы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подпункте 5.6.1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199"/>
      <w:bookmarkEnd w:id="22"/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Порядок обжалования решения по жалобе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должностных лиц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принятые в ходе рассмотрения жалобы, могут быть обжалованы в судебном порядке с учетом требований и сроков, установленных действующим законодательством.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1910"/>
      <w:bookmarkEnd w:id="23"/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</w:t>
      </w:r>
      <w:r w:rsidRPr="008749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F260B" w:rsidRPr="00874931" w:rsidRDefault="00AF260B" w:rsidP="0087493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желании заявителя обжаловать действие или бездействие должностного лица, муниципального служащего </w:t>
      </w:r>
      <w:r w:rsidR="00E32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 и работника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указанные лица обязаны сообщить ему фамилию, имя, отчество и должность, и фамилию, имя, отчество и должность лица, которому могут быть обжалованы действия.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1911"/>
      <w:bookmarkEnd w:id="24"/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5.10. Способы информирования заявителей о порядке подачи и рассмотрения жалобы</w:t>
      </w:r>
    </w:p>
    <w:bookmarkEnd w:id="25"/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получают информацию о порядке подачи и рассмотрения жалобы: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непосредственном обращении в </w:t>
      </w:r>
      <w:r w:rsidR="00781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телефону;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факсимильной связи;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электронной почте; 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информационно-коммуникационной сети «Интернет»: на официальном сайте округа.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260B" w:rsidRPr="00874931" w:rsidSect="00FB6236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AF260B" w:rsidRPr="00874931" w:rsidRDefault="00AF260B" w:rsidP="00AA32A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F260B" w:rsidRPr="00874931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AA32A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«Установление, изменение, отмена муниципальн</w:t>
      </w:r>
      <w:r w:rsidR="00AA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="00AA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перевозок»</w:t>
      </w:r>
    </w:p>
    <w:p w:rsidR="00AF260B" w:rsidRPr="00874931" w:rsidRDefault="00AF260B" w:rsidP="00874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AD" w:rsidRDefault="00AF260B" w:rsidP="00AA32A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_</w:t>
      </w:r>
      <w:r w:rsidR="00AA3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</w:p>
    <w:p w:rsidR="00AF260B" w:rsidRPr="00874931" w:rsidRDefault="00AA32AD" w:rsidP="00AA32A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r w:rsidRPr="00AA32A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орган, </w:t>
      </w:r>
      <w:r w:rsidR="00AF260B" w:rsidRPr="00AA32A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предоставляющий услугу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</w:t>
      </w:r>
    </w:p>
    <w:p w:rsidR="00AF260B" w:rsidRPr="00874931" w:rsidRDefault="00AA32AD" w:rsidP="00AA32A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AF260B" w:rsidRPr="00874931" w:rsidRDefault="00AA32AD" w:rsidP="00AA32A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(наименование (ФИО) заявителя </w:t>
      </w:r>
      <w:r w:rsidR="00AF260B" w:rsidRPr="00AA32AD">
        <w:rPr>
          <w:rFonts w:ascii="Times New Roman" w:eastAsia="Times New Roman" w:hAnsi="Times New Roman" w:cs="Times New Roman"/>
          <w:sz w:val="20"/>
          <w:szCs w:val="28"/>
          <w:lang w:eastAsia="ru-RU"/>
        </w:rPr>
        <w:t>(пишется полностью), адрес места нахождения (места жительства)</w:t>
      </w:r>
    </w:p>
    <w:p w:rsidR="00AF260B" w:rsidRDefault="00AF260B" w:rsidP="008749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AF260B" w:rsidRPr="00874931" w:rsidRDefault="00AF260B" w:rsidP="00AA32A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AA32AD" w:rsidRPr="00AA32AD" w:rsidRDefault="00AA32AD" w:rsidP="00AA32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</w:t>
      </w:r>
    </w:p>
    <w:p w:rsidR="00AA32AD" w:rsidRDefault="00AA32AD" w:rsidP="00AA32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установлении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маршрута регулярных перевозок </w:t>
      </w:r>
    </w:p>
    <w:p w:rsidR="00AA32AD" w:rsidRPr="00AA32AD" w:rsidRDefault="00AA32AD" w:rsidP="00AA32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Мин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ераловодского городского округа</w:t>
      </w: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Заявители: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047"/>
        <w:gridCol w:w="1675"/>
        <w:gridCol w:w="1355"/>
        <w:gridCol w:w="1822"/>
        <w:gridCol w:w="1742"/>
      </w:tblGrid>
      <w:tr w:rsidR="00AA32AD" w:rsidRPr="00AA32AD" w:rsidTr="00AA32AD">
        <w:trPr>
          <w:trHeight w:val="15"/>
        </w:trPr>
        <w:tc>
          <w:tcPr>
            <w:tcW w:w="713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(Ф.И.О.)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выдачи лицензии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</w:tr>
      <w:tr w:rsidR="00AA32AD" w:rsidRPr="00AA32AD" w:rsidTr="00AA32AD">
        <w:trPr>
          <w:trHeight w:val="6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A32AD" w:rsidRPr="00AA32AD" w:rsidTr="00AA32AD">
        <w:trPr>
          <w:trHeight w:val="6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rPr>
          <w:trHeight w:val="6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 рассмотреть возможность установления маршрута регулярных перевозок на территории Минераловодского городского округа:</w:t>
      </w:r>
    </w:p>
    <w:p w:rsidR="00AA32AD" w:rsidRDefault="00AA32AD" w:rsidP="00AA32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_.</w:t>
      </w:r>
    </w:p>
    <w:p w:rsidR="00AA32AD" w:rsidRPr="00AA32AD" w:rsidRDefault="00AA32AD" w:rsidP="00AA32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(начальный остановочный пункт) </w:t>
      </w:r>
      <w:r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- </w:t>
      </w:r>
      <w:r w:rsidRPr="00AA32AD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(конечный остановочный пункт)</w:t>
      </w: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Протяженность маршрута:</w:t>
      </w:r>
    </w:p>
    <w:p w:rsidR="00AA32AD" w:rsidRPr="00AA32AD" w:rsidRDefault="00AA32AD" w:rsidP="00AA32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прямом направлении _________ км;</w:t>
      </w:r>
    </w:p>
    <w:p w:rsidR="00AA32AD" w:rsidRPr="00AA32AD" w:rsidRDefault="00AA32AD" w:rsidP="00AA32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обратном направлении _________ км.</w:t>
      </w:r>
    </w:p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Сведения об остановочных пунктах (указываются в порядке движения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транспортных средств от начального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конечного остановочных пунктов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550"/>
        <w:gridCol w:w="2701"/>
        <w:gridCol w:w="3196"/>
      </w:tblGrid>
      <w:tr w:rsidR="00AA32AD" w:rsidRPr="00AA32AD" w:rsidTr="00AA32AD">
        <w:trPr>
          <w:trHeight w:val="15"/>
        </w:trPr>
        <w:tc>
          <w:tcPr>
            <w:tcW w:w="907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Владелец</w:t>
            </w:r>
          </w:p>
        </w:tc>
      </w:tr>
      <w:tr w:rsidR="00AA32AD" w:rsidRPr="00AA32AD" w:rsidTr="00AA32AD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32AD" w:rsidRPr="00AA32AD" w:rsidTr="00AA32AD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В прямом направлении:</w:t>
      </w:r>
    </w:p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662"/>
        <w:gridCol w:w="3781"/>
      </w:tblGrid>
      <w:tr w:rsidR="00AA32AD" w:rsidRPr="00AA32AD" w:rsidTr="00AA32AD">
        <w:trPr>
          <w:trHeight w:val="15"/>
        </w:trPr>
        <w:tc>
          <w:tcPr>
            <w:tcW w:w="911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улиц/ автомобильных дорог в прямом направлении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</w:tr>
      <w:tr w:rsidR="00AA32AD" w:rsidRPr="00AA32AD" w:rsidTr="00AA32AD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A32AD" w:rsidRPr="00AA32AD" w:rsidTr="00AA32AD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В обратном направлении (не заполняется, если движение транспортных средств между начальным и конечным остановочными пунктами аналогично движению транспортных средств между начальным и конечным остановочными пунктами в прямом направлении):</w:t>
      </w:r>
    </w:p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600"/>
        <w:gridCol w:w="3856"/>
      </w:tblGrid>
      <w:tr w:rsidR="00AA32AD" w:rsidRPr="00AA32AD" w:rsidTr="00AA32AD">
        <w:trPr>
          <w:trHeight w:val="15"/>
        </w:trPr>
        <w:tc>
          <w:tcPr>
            <w:tcW w:w="898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улиц/автомобильных дорог в обратном направлении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</w:tr>
      <w:tr w:rsidR="00AA32AD" w:rsidRPr="00AA32AD" w:rsidTr="00AA32AD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A32AD" w:rsidRPr="00AA32AD" w:rsidTr="00AA32AD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32AD" w:rsidRPr="00AA32AD" w:rsidRDefault="00AA32AD" w:rsidP="00AA32A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Транспортные средства: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3969"/>
      </w:tblGrid>
      <w:tr w:rsidR="00AA32AD" w:rsidRPr="00AA32AD" w:rsidTr="00AA32AD">
        <w:trPr>
          <w:trHeight w:val="15"/>
        </w:trPr>
        <w:tc>
          <w:tcPr>
            <w:tcW w:w="1134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AA32AD" w:rsidRPr="00AA32AD" w:rsidRDefault="00AA32AD" w:rsidP="00A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характеристики</w:t>
            </w:r>
          </w:p>
        </w:tc>
      </w:tr>
      <w:tr w:rsidR="00AA32AD" w:rsidRPr="00AA32AD" w:rsidTr="00AA32A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A32AD" w:rsidRPr="00AA32AD" w:rsidTr="00AA32A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2AD" w:rsidRPr="00AA32AD" w:rsidTr="00AA32A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2AD" w:rsidRPr="00AA32AD" w:rsidRDefault="00AA32AD" w:rsidP="00AA3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2AD" w:rsidRPr="00AA32AD" w:rsidRDefault="00AA32AD" w:rsidP="00AA32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32AD" w:rsidRPr="00AA32AD" w:rsidRDefault="00AA32AD" w:rsidP="00AA32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Приложение: планируемое расписание на ___ л.  в ___ экз.</w:t>
      </w: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Руководитель юридического лица, индивидуальный предприниматель, </w:t>
      </w:r>
      <w:r w:rsidRPr="00AA32AD">
        <w:rPr>
          <w:rFonts w:ascii="Times New Roman" w:eastAsia="Calibri" w:hAnsi="Times New Roman" w:cs="Times New Roman"/>
          <w:sz w:val="28"/>
          <w:szCs w:val="28"/>
        </w:rPr>
        <w:t xml:space="preserve">уполномоченный участник </w:t>
      </w: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простого товарищества</w:t>
      </w:r>
    </w:p>
    <w:p w:rsidR="00AA32AD" w:rsidRPr="00AA32AD" w:rsidRDefault="00AA32AD" w:rsidP="00AA32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32AD" w:rsidRPr="00AA32AD" w:rsidRDefault="00AA32AD" w:rsidP="00AA32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(подпись) (Ф.И.О.)</w:t>
      </w:r>
    </w:p>
    <w:p w:rsidR="00AA32AD" w:rsidRDefault="00AA32AD" w:rsidP="00AA32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М.П.</w:t>
      </w: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A3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"____" _________ 20__ г.</w:t>
      </w:r>
    </w:p>
    <w:p w:rsidR="004B1774" w:rsidRDefault="004B1774" w:rsidP="00AA32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0B" w:rsidRDefault="00AF260B" w:rsidP="004B17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260B" w:rsidRDefault="004B1774" w:rsidP="004B1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Образец</w:t>
      </w:r>
    </w:p>
    <w:p w:rsidR="004B1774" w:rsidRDefault="004B1774" w:rsidP="004B177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774" w:rsidRDefault="004B1774" w:rsidP="004B177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администрацию</w:t>
      </w:r>
    </w:p>
    <w:p w:rsidR="004B1774" w:rsidRDefault="004B1774" w:rsidP="004B177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</w:p>
    <w:p w:rsidR="004B1774" w:rsidRDefault="004B1774" w:rsidP="004B177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</w:t>
      </w:r>
      <w:r w:rsidR="00AD0C75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4B1774" w:rsidRDefault="004B1774" w:rsidP="004B177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774" w:rsidRDefault="004B1774" w:rsidP="004B177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Иванова И</w:t>
      </w:r>
      <w:r w:rsidR="00037C9D">
        <w:rPr>
          <w:rFonts w:ascii="Times New Roman" w:eastAsia="Times New Roman" w:hAnsi="Times New Roman" w:cs="Times New Roman"/>
          <w:sz w:val="28"/>
          <w:szCs w:val="28"/>
        </w:rPr>
        <w:t>вана Ивановича,</w:t>
      </w:r>
    </w:p>
    <w:p w:rsidR="00037C9D" w:rsidRDefault="00037C9D" w:rsidP="004B177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</w:p>
    <w:p w:rsidR="00037C9D" w:rsidRPr="00874931" w:rsidRDefault="00037C9D" w:rsidP="004B177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Минеральные Воды, ул. Мира, д. 1</w:t>
      </w:r>
    </w:p>
    <w:p w:rsidR="00AF260B" w:rsidRPr="00874931" w:rsidRDefault="00AF260B" w:rsidP="00037C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об установлении муниципального маршрута регулярных перевозок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1. Заявители: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873"/>
        <w:gridCol w:w="1324"/>
        <w:gridCol w:w="1641"/>
        <w:gridCol w:w="2328"/>
        <w:gridCol w:w="1568"/>
      </w:tblGrid>
      <w:tr w:rsidR="00AF260B" w:rsidRPr="00874931" w:rsidTr="004B1774">
        <w:trPr>
          <w:trHeight w:val="79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(Ф.И.О.)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выдачи лицензии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(место нахождения)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AF260B" w:rsidRPr="00874931" w:rsidTr="004B17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260B" w:rsidRPr="00874931" w:rsidTr="004B17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4B1774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4B1774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4B1774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2526332154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4B1774" w:rsidRDefault="004B1774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Асс-2136565 от 01.01.2016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4B1774" w:rsidRDefault="00AF260B" w:rsidP="004B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357</w:t>
            </w:r>
            <w:r w:rsidR="004B1774"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11, </w:t>
            </w:r>
            <w:r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Ставропольский край г. </w:t>
            </w:r>
            <w:r w:rsidR="004B1774"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Минеральные Воды</w:t>
            </w:r>
            <w:r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, ул. Мира, д. 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4B1774" w:rsidRDefault="00AF260B" w:rsidP="004B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8879</w:t>
            </w:r>
            <w:r w:rsid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  <w:r w:rsidRPr="004B1774">
              <w:rPr>
                <w:rFonts w:ascii="Times New Roman" w:eastAsia="Times New Roman" w:hAnsi="Times New Roman" w:cs="Times New Roman"/>
                <w:sz w:val="24"/>
                <w:szCs w:val="28"/>
              </w:rPr>
              <w:t>-2-22-11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Прошу рассмотреть возможность установления муниципального маршрута регулярных перевозок: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    г. </w:t>
      </w:r>
      <w:r w:rsidR="004B1774">
        <w:rPr>
          <w:rFonts w:ascii="Times New Roman" w:eastAsia="Times New Roman" w:hAnsi="Times New Roman" w:cs="Times New Roman"/>
          <w:sz w:val="28"/>
          <w:szCs w:val="28"/>
        </w:rPr>
        <w:t>Минеральные Воды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B17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            п. </w:t>
      </w:r>
      <w:r w:rsidR="004B1774">
        <w:rPr>
          <w:rFonts w:ascii="Times New Roman" w:eastAsia="Times New Roman" w:hAnsi="Times New Roman" w:cs="Times New Roman"/>
          <w:sz w:val="28"/>
          <w:szCs w:val="28"/>
        </w:rPr>
        <w:t>Бородыновка</w:t>
      </w:r>
    </w:p>
    <w:p w:rsidR="00AF260B" w:rsidRPr="00874931" w:rsidRDefault="00AF260B" w:rsidP="004B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774">
        <w:rPr>
          <w:rFonts w:ascii="Times New Roman" w:eastAsia="Times New Roman" w:hAnsi="Times New Roman" w:cs="Times New Roman"/>
          <w:sz w:val="20"/>
          <w:szCs w:val="28"/>
        </w:rPr>
        <w:t>(начальный остановочный пункт)</w:t>
      </w:r>
      <w:r w:rsidR="004B1774">
        <w:rPr>
          <w:rFonts w:ascii="Times New Roman" w:eastAsia="Times New Roman" w:hAnsi="Times New Roman" w:cs="Times New Roman"/>
          <w:sz w:val="20"/>
          <w:szCs w:val="28"/>
        </w:rPr>
        <w:t xml:space="preserve"> - </w:t>
      </w:r>
      <w:r w:rsidRPr="004B1774">
        <w:rPr>
          <w:rFonts w:ascii="Times New Roman" w:eastAsia="Times New Roman" w:hAnsi="Times New Roman" w:cs="Times New Roman"/>
          <w:sz w:val="20"/>
          <w:szCs w:val="28"/>
        </w:rPr>
        <w:t>(конечный остановочный пункт)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2. Протяженность муниципального маршрута регулярных перевозок: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в прямом направлении </w:t>
      </w:r>
      <w:r w:rsidR="004B1774">
        <w:rPr>
          <w:rFonts w:ascii="Times New Roman" w:eastAsia="Times New Roman" w:hAnsi="Times New Roman" w:cs="Times New Roman"/>
          <w:sz w:val="28"/>
          <w:szCs w:val="28"/>
        </w:rPr>
        <w:t>18,6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км;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в обратном направлении </w:t>
      </w:r>
      <w:r w:rsidR="004B177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3. Сведения о промежуточных остановочных пунктах по муниципальному маршруту регулярных перевозок: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4678"/>
      </w:tblGrid>
      <w:tr w:rsidR="004B1774" w:rsidRPr="00874931" w:rsidTr="004B177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4B1774" w:rsidRPr="00874931" w:rsidTr="004B177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1774" w:rsidRPr="00874931" w:rsidTr="004B177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4B1774" w:rsidP="004B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50E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4B1774" w:rsidP="004B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 пионеров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4B1774" w:rsidP="004B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="00AF260B"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</w:t>
            </w:r>
          </w:p>
        </w:tc>
      </w:tr>
      <w:tr w:rsidR="004B1774" w:rsidRPr="00874931" w:rsidTr="004B177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4" w:rsidRPr="00874931" w:rsidRDefault="004B1774" w:rsidP="004B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0E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4" w:rsidRDefault="004B1774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4" w:rsidRDefault="004B1774" w:rsidP="004B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Ставропольская</w:t>
            </w:r>
          </w:p>
        </w:tc>
      </w:tr>
      <w:tr w:rsidR="004B1774" w:rsidRPr="00874931" w:rsidTr="004B177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4" w:rsidRPr="00874931" w:rsidRDefault="004B1774" w:rsidP="004B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50E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4" w:rsidRDefault="00713F12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лет Октября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4" w:rsidRDefault="00713F12" w:rsidP="004B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</w:t>
            </w:r>
          </w:p>
        </w:tc>
      </w:tr>
      <w:tr w:rsidR="00713F12" w:rsidRPr="00874931" w:rsidTr="004B1774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2" w:rsidRDefault="00713F12" w:rsidP="004B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50E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2" w:rsidRDefault="00713F12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12" w:rsidRDefault="00713F12" w:rsidP="004B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lastRenderedPageBreak/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1) в прямом направлении: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8578"/>
      </w:tblGrid>
      <w:tr w:rsidR="00AF260B" w:rsidRPr="00874931" w:rsidTr="00FB623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улиц/автомобильных дорог в прямом направлении</w:t>
            </w:r>
          </w:p>
        </w:tc>
      </w:tr>
      <w:tr w:rsidR="00AF260B" w:rsidRPr="00874931" w:rsidTr="00FB623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60B" w:rsidRPr="00874931" w:rsidTr="00FB623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F5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713F1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13F12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Минеральные Воды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13F1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13F12">
              <w:rPr>
                <w:rFonts w:ascii="Times New Roman" w:eastAsia="Times New Roman" w:hAnsi="Times New Roman" w:cs="Times New Roman"/>
                <w:sz w:val="28"/>
                <w:szCs w:val="28"/>
              </w:rPr>
              <w:t>22 Партсъезда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13F1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13F1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54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22 Партсъезда, ул. Пушкина, ул. Ставропольская, ул. 50 лет Октября, пр. 22 Партсъезда, ул. Советская, автомобильная дорога </w:t>
            </w:r>
            <w:r w:rsidR="00750EDF">
              <w:rPr>
                <w:rFonts w:ascii="Times New Roman" w:eastAsia="Times New Roman" w:hAnsi="Times New Roman" w:cs="Times New Roman"/>
                <w:sz w:val="28"/>
                <w:szCs w:val="28"/>
              </w:rPr>
              <w:t>Р-217 «Кавказ»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 п. </w:t>
            </w:r>
            <w:r w:rsidR="00F54A5F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Бородыновка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F54A5F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54A5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Переездная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="00F54A5F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2) в обратном направлении: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8552"/>
      </w:tblGrid>
      <w:tr w:rsidR="00AF260B" w:rsidRPr="00874931" w:rsidTr="00FB6236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улиц/автомобильных дорог в обратном направлении</w:t>
            </w:r>
          </w:p>
        </w:tc>
      </w:tr>
      <w:tr w:rsidR="00AF260B" w:rsidRPr="00874931" w:rsidTr="00FB6236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60B" w:rsidRPr="00874931" w:rsidTr="00FB6236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F54A5F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4A5F">
              <w:rPr>
                <w:rFonts w:ascii="Times New Roman" w:eastAsia="Times New Roman" w:hAnsi="Times New Roman" w:cs="Times New Roman"/>
                <w:sz w:val="28"/>
                <w:szCs w:val="28"/>
              </w:rPr>
              <w:t>о п. Бородыновка: ул. Переездная, ул. Ленина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50EDF" w:rsidRPr="00750ED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 Р-217 «Кавказ»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по г. Минеральные Воды: ул. Советская, пр. 22 Партсъезда.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5. Транспортные средства: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1870"/>
        <w:gridCol w:w="1788"/>
        <w:gridCol w:w="1788"/>
        <w:gridCol w:w="947"/>
        <w:gridCol w:w="1986"/>
      </w:tblGrid>
      <w:tr w:rsidR="00AF260B" w:rsidRPr="00874931" w:rsidTr="00FB6236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Габаритные и весовые параметры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характеристики</w:t>
            </w:r>
          </w:p>
        </w:tc>
      </w:tr>
      <w:tr w:rsidR="00AF260B" w:rsidRPr="00874931" w:rsidTr="00FB6236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высота,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ширина, 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масса, т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60B" w:rsidRPr="00874931" w:rsidTr="00FB623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260B" w:rsidRPr="00874931" w:rsidTr="00FB623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6. Планируемое расписание отправления транспортных средств: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908"/>
        <w:gridCol w:w="1183"/>
        <w:gridCol w:w="1183"/>
        <w:gridCol w:w="1183"/>
        <w:gridCol w:w="1183"/>
        <w:gridCol w:w="1183"/>
        <w:gridCol w:w="1183"/>
      </w:tblGrid>
      <w:tr w:rsidR="00AF260B" w:rsidRPr="00874931" w:rsidTr="00FB6236"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остановочного пункта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 суток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 отправления, мин.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отправления первого рейса, </w:t>
            </w:r>
            <w:proofErr w:type="gramStart"/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час.,</w:t>
            </w:r>
            <w:proofErr w:type="gramEnd"/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отправления последнего рейса, </w:t>
            </w:r>
            <w:proofErr w:type="gramStart"/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час.,</w:t>
            </w:r>
            <w:proofErr w:type="gramEnd"/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F260B" w:rsidRPr="00874931" w:rsidTr="00FB6236"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AF260B" w:rsidRPr="00874931" w:rsidTr="00FB6236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260B" w:rsidRPr="00874931" w:rsidTr="00FB6236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037C9D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 вокзал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037C9D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F260B"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037C9D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F260B"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037C9D" w:rsidP="0003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260B"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037C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12.01.201</w:t>
      </w:r>
      <w:r w:rsidR="00037C9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/                    Иванов Иван Иванович     </w:t>
      </w:r>
      <w:r w:rsidR="00037C9D">
        <w:rPr>
          <w:rFonts w:ascii="Times New Roman" w:eastAsia="Times New Roman" w:hAnsi="Times New Roman" w:cs="Times New Roman"/>
          <w:sz w:val="28"/>
          <w:szCs w:val="28"/>
        </w:rPr>
        <w:t>/_____________________ / (М.П.)  (</w:t>
      </w:r>
      <w:proofErr w:type="gramStart"/>
      <w:r w:rsidR="00037C9D">
        <w:rPr>
          <w:rFonts w:ascii="Times New Roman" w:eastAsia="Times New Roman" w:hAnsi="Times New Roman" w:cs="Times New Roman"/>
          <w:sz w:val="28"/>
          <w:szCs w:val="28"/>
        </w:rPr>
        <w:t xml:space="preserve">дата)   </w:t>
      </w:r>
      <w:proofErr w:type="gramEnd"/>
      <w:r w:rsidR="00037C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(Ф.И.О.) 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37C9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(подпись)</w:t>
      </w:r>
    </w:p>
    <w:p w:rsidR="00AF260B" w:rsidRPr="00874931" w:rsidRDefault="00AF260B" w:rsidP="00874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«Установление, изменение, отмена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перевозок»</w:t>
      </w:r>
    </w:p>
    <w:p w:rsidR="00750EDF" w:rsidRPr="00874931" w:rsidRDefault="00750EDF" w:rsidP="00750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DF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r w:rsidRPr="00AA32A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орган, предоставляющий услугу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</w:t>
      </w: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(ФИО) заявителя (пишется полностью), адрес места нахождения (места жительства)</w:t>
      </w:r>
    </w:p>
    <w:p w:rsidR="00750EDF" w:rsidRDefault="00750EDF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EDF" w:rsidRDefault="00750EDF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об изменении муниципального маршрута регулярных перевозок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Заявители:</w:t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47"/>
        <w:gridCol w:w="1686"/>
        <w:gridCol w:w="1261"/>
        <w:gridCol w:w="1837"/>
        <w:gridCol w:w="1808"/>
      </w:tblGrid>
      <w:tr w:rsidR="00750EDF" w:rsidRPr="00750EDF" w:rsidTr="00750EDF">
        <w:trPr>
          <w:trHeight w:val="15"/>
        </w:trPr>
        <w:tc>
          <w:tcPr>
            <w:tcW w:w="715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EDF" w:rsidRPr="00750EDF" w:rsidTr="00750EDF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(Ф.И.О.)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выдачи лицензии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</w:tr>
      <w:tr w:rsidR="00750EDF" w:rsidRPr="00750EDF" w:rsidTr="00750EDF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50EDF" w:rsidRPr="00750EDF" w:rsidTr="00750EDF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 рассмотреть возможность изменения маршрута регулярных перевозок пассажиров на территории Минераловодского городского округа</w:t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 порядковый № ______, наименование маршрута __________________________________________.</w:t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Протяженность маршрута (указывается в случае изменения):</w:t>
      </w:r>
    </w:p>
    <w:p w:rsidR="00750EDF" w:rsidRPr="00750EDF" w:rsidRDefault="00750EDF" w:rsidP="00750E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прямом направлении _________ км,</w:t>
      </w:r>
    </w:p>
    <w:p w:rsidR="00750EDF" w:rsidRPr="00750EDF" w:rsidRDefault="00750EDF" w:rsidP="00750E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обратном направлении _________ км.</w:t>
      </w: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 об остановочных пунктах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(указываются в порядке движения </w:t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транспортных средств от начального </w:t>
      </w:r>
      <w:proofErr w:type="gramStart"/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 конечного остановочных пунктов</w:t>
      </w:r>
      <w:proofErr w:type="gramEnd"/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</w:t>
      </w: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550"/>
        <w:gridCol w:w="2701"/>
        <w:gridCol w:w="3196"/>
      </w:tblGrid>
      <w:tr w:rsidR="00750EDF" w:rsidRPr="00750EDF" w:rsidTr="00750EDF">
        <w:trPr>
          <w:trHeight w:val="15"/>
        </w:trPr>
        <w:tc>
          <w:tcPr>
            <w:tcW w:w="907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EDF" w:rsidRPr="00750EDF" w:rsidTr="00750EDF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Владелец</w:t>
            </w:r>
          </w:p>
        </w:tc>
      </w:tr>
      <w:tr w:rsidR="00750EDF" w:rsidRPr="00750EDF" w:rsidTr="00750EDF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50EDF" w:rsidRPr="00750EDF" w:rsidTr="00750EDF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В прямом направлении:</w:t>
      </w: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662"/>
        <w:gridCol w:w="3781"/>
      </w:tblGrid>
      <w:tr w:rsidR="00750EDF" w:rsidRPr="00750EDF" w:rsidTr="00750EDF">
        <w:trPr>
          <w:trHeight w:val="15"/>
        </w:trPr>
        <w:tc>
          <w:tcPr>
            <w:tcW w:w="911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EDF" w:rsidRPr="00750EDF" w:rsidTr="00750EDF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улиц/ автомобильных дорог в прямом направлении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</w:tr>
      <w:tr w:rsidR="00750EDF" w:rsidRPr="00750EDF" w:rsidTr="00750EDF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0EDF" w:rsidRPr="00750EDF" w:rsidTr="00750EDF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EDF" w:rsidRPr="00750EDF" w:rsidTr="00750EDF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В обратном направлении (не заполняется, если движение транспортных средств между начальным и конечным остановочными пунктами аналогично движению транспортных средств между начальным и конечным остановочными пунктами в прямом направлении):</w:t>
      </w: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600"/>
        <w:gridCol w:w="3856"/>
      </w:tblGrid>
      <w:tr w:rsidR="00750EDF" w:rsidRPr="00750EDF" w:rsidTr="00750EDF">
        <w:trPr>
          <w:trHeight w:val="15"/>
        </w:trPr>
        <w:tc>
          <w:tcPr>
            <w:tcW w:w="898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EDF" w:rsidRPr="00750EDF" w:rsidTr="00750EDF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улиц/автомобильных дорог в обратном направлении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</w:tr>
      <w:tr w:rsidR="00750EDF" w:rsidRPr="00750EDF" w:rsidTr="00750EDF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0EDF" w:rsidRPr="00750EDF" w:rsidTr="00750EDF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EDF" w:rsidRPr="00750EDF" w:rsidTr="00750EDF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EDF" w:rsidRDefault="00750EDF" w:rsidP="00750ED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Транспортные средства:</w:t>
      </w:r>
    </w:p>
    <w:p w:rsidR="00750EDF" w:rsidRPr="00750EDF" w:rsidRDefault="00750EDF" w:rsidP="00750ED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3969"/>
      </w:tblGrid>
      <w:tr w:rsidR="00750EDF" w:rsidRPr="00750EDF" w:rsidTr="00750EDF">
        <w:trPr>
          <w:trHeight w:val="15"/>
        </w:trPr>
        <w:tc>
          <w:tcPr>
            <w:tcW w:w="1134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750EDF" w:rsidRPr="00750EDF" w:rsidRDefault="00750EDF" w:rsidP="0075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EDF" w:rsidRPr="00750EDF" w:rsidTr="00750ED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характеристики</w:t>
            </w:r>
          </w:p>
        </w:tc>
      </w:tr>
      <w:tr w:rsidR="00750EDF" w:rsidRPr="00750EDF" w:rsidTr="00750ED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0EDF" w:rsidRPr="00750EDF" w:rsidTr="00750ED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EDF" w:rsidRPr="00750EDF" w:rsidTr="00750ED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0EDF" w:rsidRPr="00750EDF" w:rsidRDefault="00750EDF" w:rsidP="00750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0EDF" w:rsidRPr="00750EDF" w:rsidRDefault="00750EDF" w:rsidP="00750E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EDF" w:rsidRPr="00750EDF" w:rsidRDefault="00750EDF" w:rsidP="00750E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Приложение: планируемое расписание на ___ л. в ___ экз.</w:t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Руководитель юридического лица, индивидуальный предприниматель, </w:t>
      </w:r>
      <w:r w:rsidRPr="00750EDF">
        <w:rPr>
          <w:rFonts w:ascii="Times New Roman" w:eastAsia="Calibri" w:hAnsi="Times New Roman" w:cs="Times New Roman"/>
          <w:sz w:val="28"/>
          <w:szCs w:val="28"/>
        </w:rPr>
        <w:t xml:space="preserve">уполномоченный участник </w:t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простого товарищества</w:t>
      </w:r>
    </w:p>
    <w:p w:rsidR="00750EDF" w:rsidRPr="00750EDF" w:rsidRDefault="00750EDF" w:rsidP="00750E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0EDF" w:rsidRPr="00750EDF" w:rsidRDefault="00750EDF" w:rsidP="00750E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(подпись) (</w:t>
      </w:r>
      <w:proofErr w:type="gramStart"/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Ф.И.О.)</w:t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М.П.</w:t>
      </w:r>
      <w:proofErr w:type="gramEnd"/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50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"____" _________ 20__ г.</w:t>
      </w:r>
    </w:p>
    <w:p w:rsidR="00AF260B" w:rsidRPr="00874931" w:rsidRDefault="00AF260B" w:rsidP="00874931">
      <w:pPr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0EDF" w:rsidRDefault="00750EDF" w:rsidP="00750E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Образец</w:t>
      </w:r>
    </w:p>
    <w:p w:rsidR="00750EDF" w:rsidRDefault="00750EDF" w:rsidP="00750ED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EDF" w:rsidRDefault="00750EDF" w:rsidP="00750ED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администрацию</w:t>
      </w:r>
    </w:p>
    <w:p w:rsidR="00750EDF" w:rsidRDefault="00750EDF" w:rsidP="00750ED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</w:p>
    <w:p w:rsidR="00750EDF" w:rsidRDefault="00750EDF" w:rsidP="00750ED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</w:t>
      </w:r>
      <w:r w:rsidR="00AD0C75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750EDF" w:rsidRDefault="00750EDF" w:rsidP="00750ED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EDF" w:rsidRDefault="00750EDF" w:rsidP="00750ED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Иванова Ивана Ивановича,</w:t>
      </w:r>
    </w:p>
    <w:p w:rsidR="00750EDF" w:rsidRDefault="00750EDF" w:rsidP="00750ED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</w:p>
    <w:p w:rsidR="00750EDF" w:rsidRPr="00874931" w:rsidRDefault="00750EDF" w:rsidP="00750ED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Минеральные Воды, ул. Мира, д. 1</w:t>
      </w:r>
    </w:p>
    <w:p w:rsidR="00AF260B" w:rsidRPr="00874931" w:rsidRDefault="00AF260B" w:rsidP="0075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750E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об изменении муниципального маршрута регулярных перевозок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1. Заявители: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874"/>
        <w:gridCol w:w="774"/>
        <w:gridCol w:w="1702"/>
        <w:gridCol w:w="2818"/>
        <w:gridCol w:w="1568"/>
      </w:tblGrid>
      <w:tr w:rsidR="00AF260B" w:rsidRPr="00874931" w:rsidTr="00750EDF">
        <w:trPr>
          <w:trHeight w:val="798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(Ф.И.О.)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выдачи лицензии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(место нахождения)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AF260B" w:rsidRPr="00874931" w:rsidTr="00750EDF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260B" w:rsidRPr="00874931" w:rsidTr="00750EDF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750EDF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750EDF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0EDF">
              <w:rPr>
                <w:rFonts w:ascii="Times New Roman" w:eastAsia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750EDF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0EDF">
              <w:rPr>
                <w:rFonts w:ascii="Times New Roman" w:eastAsia="Times New Roman" w:hAnsi="Times New Roman" w:cs="Times New Roman"/>
                <w:sz w:val="24"/>
                <w:szCs w:val="28"/>
              </w:rPr>
              <w:t>2526332154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750EDF" w:rsidRDefault="00750EDF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0EDF">
              <w:rPr>
                <w:rFonts w:ascii="Times New Roman" w:eastAsia="Times New Roman" w:hAnsi="Times New Roman" w:cs="Times New Roman"/>
                <w:sz w:val="24"/>
                <w:szCs w:val="28"/>
              </w:rPr>
              <w:t>Асс-2136565, от 01.01.2016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750EDF" w:rsidRDefault="00AF260B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0EDF">
              <w:rPr>
                <w:rFonts w:ascii="Times New Roman" w:eastAsia="Times New Roman" w:hAnsi="Times New Roman" w:cs="Times New Roman"/>
                <w:szCs w:val="28"/>
              </w:rPr>
              <w:t>357</w:t>
            </w:r>
            <w:r w:rsidR="00750EDF" w:rsidRPr="00750EDF">
              <w:rPr>
                <w:rFonts w:ascii="Times New Roman" w:eastAsia="Times New Roman" w:hAnsi="Times New Roman" w:cs="Times New Roman"/>
                <w:szCs w:val="28"/>
              </w:rPr>
              <w:t>211</w:t>
            </w:r>
            <w:r w:rsidRPr="00750EDF">
              <w:rPr>
                <w:rFonts w:ascii="Times New Roman" w:eastAsia="Times New Roman" w:hAnsi="Times New Roman" w:cs="Times New Roman"/>
                <w:szCs w:val="28"/>
              </w:rPr>
              <w:t xml:space="preserve">, Ставропольский край г. </w:t>
            </w:r>
            <w:r w:rsidR="00750EDF" w:rsidRPr="00750EDF">
              <w:rPr>
                <w:rFonts w:ascii="Times New Roman" w:eastAsia="Times New Roman" w:hAnsi="Times New Roman" w:cs="Times New Roman"/>
                <w:szCs w:val="28"/>
              </w:rPr>
              <w:t>Минеральные Воды</w:t>
            </w:r>
            <w:r w:rsidRPr="00750EDF">
              <w:rPr>
                <w:rFonts w:ascii="Times New Roman" w:eastAsia="Times New Roman" w:hAnsi="Times New Roman" w:cs="Times New Roman"/>
                <w:szCs w:val="28"/>
              </w:rPr>
              <w:t>, ул. Мира, д. 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750EDF" w:rsidRDefault="00AF260B" w:rsidP="00C8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0EDF">
              <w:rPr>
                <w:rFonts w:ascii="Times New Roman" w:eastAsia="Times New Roman" w:hAnsi="Times New Roman" w:cs="Times New Roman"/>
                <w:sz w:val="24"/>
                <w:szCs w:val="28"/>
              </w:rPr>
              <w:t>8879</w:t>
            </w:r>
            <w:r w:rsidR="00C87FE5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  <w:r w:rsidRPr="00750EDF">
              <w:rPr>
                <w:rFonts w:ascii="Times New Roman" w:eastAsia="Times New Roman" w:hAnsi="Times New Roman" w:cs="Times New Roman"/>
                <w:sz w:val="24"/>
                <w:szCs w:val="28"/>
              </w:rPr>
              <w:t>-2-22-11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Прошу рассмотреть возможность изменения муниципального маршрута регулярных перевозок:</w:t>
      </w:r>
    </w:p>
    <w:p w:rsidR="00750EDF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    г. 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 xml:space="preserve">Минеральные Воды                -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 xml:space="preserve">         п. Бородыновка</w:t>
      </w:r>
    </w:p>
    <w:p w:rsidR="00AF260B" w:rsidRPr="00874931" w:rsidRDefault="00AF260B" w:rsidP="0075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EDF">
        <w:rPr>
          <w:rFonts w:ascii="Times New Roman" w:eastAsia="Times New Roman" w:hAnsi="Times New Roman" w:cs="Times New Roman"/>
          <w:sz w:val="20"/>
          <w:szCs w:val="28"/>
        </w:rPr>
        <w:t>(начальный остановочный пункт)</w:t>
      </w:r>
      <w:r w:rsidR="00750EDF">
        <w:rPr>
          <w:rFonts w:ascii="Times New Roman" w:eastAsia="Times New Roman" w:hAnsi="Times New Roman" w:cs="Times New Roman"/>
          <w:sz w:val="20"/>
          <w:szCs w:val="28"/>
        </w:rPr>
        <w:t xml:space="preserve"> - </w:t>
      </w:r>
      <w:r w:rsidRPr="00750EDF">
        <w:rPr>
          <w:rFonts w:ascii="Times New Roman" w:eastAsia="Times New Roman" w:hAnsi="Times New Roman" w:cs="Times New Roman"/>
          <w:sz w:val="20"/>
          <w:szCs w:val="28"/>
        </w:rPr>
        <w:t>(конечный остановочный пункт)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2. Протяженность муниципального маршрута регулярных перевозок: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в прямом направлении 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>18,6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км;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в обратном направлении 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3. Сведения о промежуточных остановочных пунктах по муниципальному маршруту регулярных перевозок: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4678"/>
      </w:tblGrid>
      <w:tr w:rsidR="00750EDF" w:rsidRPr="00874931" w:rsidTr="00750ED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750EDF" w:rsidRPr="00874931" w:rsidTr="00750ED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0EDF" w:rsidRPr="00874931" w:rsidTr="00750ED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 пионеров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</w:t>
            </w:r>
          </w:p>
        </w:tc>
      </w:tr>
      <w:tr w:rsidR="00750EDF" w:rsidRPr="00874931" w:rsidTr="00750ED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Ставропольская</w:t>
            </w:r>
          </w:p>
        </w:tc>
      </w:tr>
      <w:tr w:rsidR="00750EDF" w:rsidRPr="00874931" w:rsidTr="00750ED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лет Октября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</w:t>
            </w:r>
          </w:p>
        </w:tc>
      </w:tr>
      <w:tr w:rsidR="00750EDF" w:rsidRPr="00874931" w:rsidTr="00750EDF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DF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lastRenderedPageBreak/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1) в прямом направлении: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8578"/>
      </w:tblGrid>
      <w:tr w:rsidR="00AF260B" w:rsidRPr="00874931" w:rsidTr="00FB623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улиц/автомобильных дорог в прямом направлении</w:t>
            </w:r>
          </w:p>
        </w:tc>
      </w:tr>
      <w:tr w:rsidR="00AF260B" w:rsidRPr="00874931" w:rsidTr="00FB623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60B" w:rsidRPr="00874931" w:rsidTr="00FB623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750EDF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</w:rPr>
              <w:t>По г. Минеральные Воды: пр. 22 Партсъезда, ул. Ленина, пр. 22 Партсъезда, ул. Пушкина, ул. Ставропольская, ул. 50 лет Октября, пр. 22 Партсъезда, ул. Советская, автомобильная дорога Р-217 «Кавказ»; по п. Бородыновка: ул. Переездная, ул. Ленина.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2) в обратном направлении: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8552"/>
      </w:tblGrid>
      <w:tr w:rsidR="00AF260B" w:rsidRPr="00874931" w:rsidTr="00FB6236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улиц/автомобильных дорог в обратном направлении</w:t>
            </w:r>
          </w:p>
        </w:tc>
      </w:tr>
      <w:tr w:rsidR="00AF260B" w:rsidRPr="00874931" w:rsidTr="00FB6236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60B" w:rsidRPr="00874931" w:rsidTr="00FB6236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750EDF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EDF">
              <w:rPr>
                <w:rFonts w:ascii="Times New Roman" w:eastAsia="Times New Roman" w:hAnsi="Times New Roman" w:cs="Times New Roman"/>
                <w:sz w:val="28"/>
                <w:szCs w:val="28"/>
              </w:rPr>
              <w:t>По п. Бородыновка: ул. Переездная, ул. Ленина, автомобильная дорога Р-217 «Кавказ»; по г. Минеральные Воды: ул. Советская, пр. 22 Партсъезда.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5. Транспортные средства: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1870"/>
        <w:gridCol w:w="1788"/>
        <w:gridCol w:w="1788"/>
        <w:gridCol w:w="947"/>
        <w:gridCol w:w="1986"/>
      </w:tblGrid>
      <w:tr w:rsidR="00AF260B" w:rsidRPr="00874931" w:rsidTr="00FB6236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Габаритные и весовые параметры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характеристики</w:t>
            </w:r>
          </w:p>
        </w:tc>
      </w:tr>
      <w:tr w:rsidR="00AF260B" w:rsidRPr="00874931" w:rsidTr="00FB6236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высота,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ширина, 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масса, т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60B" w:rsidRPr="00874931" w:rsidTr="00FB623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260B" w:rsidRPr="00874931" w:rsidTr="00FB623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6. Планируемое расписание отправления транспортных средств: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908"/>
        <w:gridCol w:w="1183"/>
        <w:gridCol w:w="1183"/>
        <w:gridCol w:w="1183"/>
        <w:gridCol w:w="1183"/>
        <w:gridCol w:w="1183"/>
        <w:gridCol w:w="1183"/>
      </w:tblGrid>
      <w:tr w:rsidR="00AF260B" w:rsidRPr="00874931" w:rsidTr="00FB6236"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остановочного пункта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 суток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 отправления, мин.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отправления первого рейса, </w:t>
            </w:r>
            <w:proofErr w:type="gramStart"/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час.,</w:t>
            </w:r>
            <w:proofErr w:type="gramEnd"/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отправления последнего рейса, </w:t>
            </w:r>
            <w:proofErr w:type="gramStart"/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час.,</w:t>
            </w:r>
            <w:proofErr w:type="gramEnd"/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F260B" w:rsidRPr="00874931" w:rsidTr="00FB6236"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AF260B" w:rsidRPr="00874931" w:rsidTr="00FB6236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260B" w:rsidRPr="00874931" w:rsidTr="00FB6236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750EDF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 </w:t>
            </w:r>
            <w:r w:rsidR="00AF260B"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вокзал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750EDF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F260B"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750EDF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F260B"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750EDF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260B"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750E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12.01.201</w:t>
      </w:r>
      <w:r w:rsidR="00AD0C7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/                    Иванов Иван Иванович     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>/_____________________ / (М.П.) (</w:t>
      </w:r>
      <w:proofErr w:type="gramStart"/>
      <w:r w:rsidR="00750EDF">
        <w:rPr>
          <w:rFonts w:ascii="Times New Roman" w:eastAsia="Times New Roman" w:hAnsi="Times New Roman" w:cs="Times New Roman"/>
          <w:sz w:val="28"/>
          <w:szCs w:val="28"/>
        </w:rPr>
        <w:t>дата)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(Ф.И.О.)                         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AF260B" w:rsidRPr="00874931" w:rsidRDefault="00AF260B" w:rsidP="008749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AF260B" w:rsidRPr="00874931" w:rsidRDefault="00AF260B" w:rsidP="008749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AF260B" w:rsidRPr="00874931" w:rsidRDefault="00AF260B" w:rsidP="00874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«Установление, изменение, отмена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перевозок»</w:t>
      </w:r>
    </w:p>
    <w:p w:rsidR="00750EDF" w:rsidRPr="00874931" w:rsidRDefault="00750EDF" w:rsidP="00750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DF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r w:rsidRPr="00AA32A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орган, предоставляющий услугу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</w:t>
      </w:r>
    </w:p>
    <w:p w:rsidR="00750EDF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AF260B" w:rsidRPr="00874931" w:rsidRDefault="00750EDF" w:rsidP="00750ED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AD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(ФИО) заявителя (пишется полностью), адрес места нахождения (места жительства)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60B" w:rsidRPr="00874931" w:rsidRDefault="00AF260B" w:rsidP="00750E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F260B" w:rsidRPr="00874931" w:rsidRDefault="00AF260B" w:rsidP="0075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 xml:space="preserve"> отмене муниципального маршрута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регулярных перевозок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Default="00AF260B" w:rsidP="00C8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1. Заявители:</w:t>
      </w:r>
    </w:p>
    <w:p w:rsidR="00C87FE5" w:rsidRPr="00874931" w:rsidRDefault="00C87FE5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2573"/>
        <w:gridCol w:w="1355"/>
        <w:gridCol w:w="2166"/>
        <w:gridCol w:w="2573"/>
      </w:tblGrid>
      <w:tr w:rsidR="00AF260B" w:rsidRPr="00874931" w:rsidTr="00FB623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(Ф.И.О.)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AF260B" w:rsidRPr="00874931" w:rsidTr="00FB623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260B" w:rsidRPr="00874931" w:rsidTr="00FB623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Прошу рассмотреть возможность об отмене муниципального маршрута регулярных перевозок: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 </w:t>
      </w:r>
      <w:proofErr w:type="gramStart"/>
      <w:r w:rsidRPr="00874931">
        <w:rPr>
          <w:rFonts w:ascii="Times New Roman" w:eastAsia="Times New Roman" w:hAnsi="Times New Roman" w:cs="Times New Roman"/>
          <w:sz w:val="28"/>
          <w:szCs w:val="28"/>
        </w:rPr>
        <w:t>порядковый  №</w:t>
      </w:r>
      <w:proofErr w:type="gramEnd"/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FE5">
        <w:rPr>
          <w:rFonts w:ascii="Times New Roman" w:eastAsia="Times New Roman" w:hAnsi="Times New Roman" w:cs="Times New Roman"/>
          <w:sz w:val="20"/>
          <w:szCs w:val="28"/>
        </w:rPr>
        <w:t xml:space="preserve">     </w:t>
      </w:r>
      <w:r w:rsidR="00C87FE5">
        <w:rPr>
          <w:rFonts w:ascii="Times New Roman" w:eastAsia="Times New Roman" w:hAnsi="Times New Roman" w:cs="Times New Roman"/>
          <w:sz w:val="20"/>
          <w:szCs w:val="28"/>
        </w:rPr>
        <w:t xml:space="preserve">         </w:t>
      </w:r>
      <w:r w:rsidRPr="00C87FE5">
        <w:rPr>
          <w:rFonts w:ascii="Times New Roman" w:eastAsia="Times New Roman" w:hAnsi="Times New Roman" w:cs="Times New Roman"/>
          <w:sz w:val="20"/>
          <w:szCs w:val="28"/>
        </w:rPr>
        <w:t xml:space="preserve">   (наименование муниципального маршрута)</w:t>
      </w:r>
    </w:p>
    <w:p w:rsidR="00C87FE5" w:rsidRDefault="00C87FE5" w:rsidP="00874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C87F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2. Обоснование необходимости отмены муниципального маршрута регулярных перевозок: __________________________________________________________________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__________________/______________________/__________________ / (М.П.)  </w:t>
      </w:r>
    </w:p>
    <w:p w:rsidR="00AF260B" w:rsidRPr="00874931" w:rsidRDefault="00C87FE5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(Ф.И.О.)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F260B"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   (подпись)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E5" w:rsidRDefault="00C87FE5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E5" w:rsidRDefault="00C87FE5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E5" w:rsidRPr="00874931" w:rsidRDefault="00C87FE5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E5" w:rsidRDefault="00C87FE5" w:rsidP="00C87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Образец</w:t>
      </w:r>
    </w:p>
    <w:p w:rsidR="00C87FE5" w:rsidRDefault="00C87FE5" w:rsidP="00C87F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FE5" w:rsidRDefault="00C87FE5" w:rsidP="00C87F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администрацию</w:t>
      </w:r>
    </w:p>
    <w:p w:rsidR="00C87FE5" w:rsidRDefault="00C87FE5" w:rsidP="00C87F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</w:p>
    <w:p w:rsidR="00C87FE5" w:rsidRDefault="00C87FE5" w:rsidP="00C87F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</w:t>
      </w:r>
      <w:r w:rsidR="00AD0C75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C87FE5" w:rsidRDefault="00C87FE5" w:rsidP="00C87F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FE5" w:rsidRDefault="00C87FE5" w:rsidP="00C87F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Иванова Ивана Ивановича,</w:t>
      </w:r>
    </w:p>
    <w:p w:rsidR="00C87FE5" w:rsidRDefault="00C87FE5" w:rsidP="00C87F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</w:p>
    <w:p w:rsidR="00C87FE5" w:rsidRPr="00874931" w:rsidRDefault="00C87FE5" w:rsidP="00C87F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Минеральные Воды, ул. Мира, д. 1</w:t>
      </w:r>
    </w:p>
    <w:p w:rsidR="00AF260B" w:rsidRDefault="00AF260B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E5" w:rsidRPr="00874931" w:rsidRDefault="00C87FE5" w:rsidP="00874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F260B" w:rsidRPr="00874931" w:rsidRDefault="00AF260B" w:rsidP="00C8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87FE5">
        <w:rPr>
          <w:rFonts w:ascii="Times New Roman" w:eastAsia="Times New Roman" w:hAnsi="Times New Roman" w:cs="Times New Roman"/>
          <w:sz w:val="28"/>
          <w:szCs w:val="28"/>
        </w:rPr>
        <w:t xml:space="preserve"> отмене муниципального маршрута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регулярных перевозок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Default="00AF260B" w:rsidP="00C8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1. Заявители:</w:t>
      </w:r>
    </w:p>
    <w:p w:rsidR="00C87FE5" w:rsidRPr="00874931" w:rsidRDefault="00C87FE5" w:rsidP="00C8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530"/>
        <w:gridCol w:w="1524"/>
        <w:gridCol w:w="3087"/>
        <w:gridCol w:w="1568"/>
      </w:tblGrid>
      <w:tr w:rsidR="00AF260B" w:rsidRPr="00874931" w:rsidTr="00C87FE5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(Ф.И.О.)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AF260B" w:rsidRPr="00874931" w:rsidTr="00C87FE5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260B" w:rsidRPr="00874931" w:rsidTr="00C87FE5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AF260B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2526332154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C87FE5" w:rsidP="00C8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Ставропольский край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Минеральные Воды</w:t>
            </w:r>
            <w:r w:rsidRPr="00874931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Мира, д. 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B" w:rsidRPr="00874931" w:rsidRDefault="00C87FE5" w:rsidP="0087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E5">
              <w:rPr>
                <w:rFonts w:ascii="Times New Roman" w:eastAsia="Times New Roman" w:hAnsi="Times New Roman" w:cs="Times New Roman"/>
                <w:sz w:val="28"/>
                <w:szCs w:val="28"/>
              </w:rPr>
              <w:t>887922-2-22-11</w:t>
            </w:r>
          </w:p>
        </w:tc>
      </w:tr>
    </w:tbl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Прошу рассмотреть возможность об отмене муниципального маршрута регулярных перевозок: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C87FE5">
        <w:rPr>
          <w:rFonts w:ascii="Times New Roman" w:eastAsia="Times New Roman" w:hAnsi="Times New Roman" w:cs="Times New Roman"/>
          <w:sz w:val="28"/>
          <w:szCs w:val="28"/>
        </w:rPr>
        <w:t>Минеральные Воды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– п. </w:t>
      </w:r>
      <w:proofErr w:type="gramStart"/>
      <w:r w:rsidR="00C87FE5">
        <w:rPr>
          <w:rFonts w:ascii="Times New Roman" w:eastAsia="Times New Roman" w:hAnsi="Times New Roman" w:cs="Times New Roman"/>
          <w:sz w:val="28"/>
          <w:szCs w:val="28"/>
        </w:rPr>
        <w:t xml:space="preserve">Бородыновка,   </w:t>
      </w:r>
      <w:proofErr w:type="gramEnd"/>
      <w:r w:rsidR="00C87F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порядковый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87FE5">
        <w:rPr>
          <w:rFonts w:ascii="Times New Roman" w:eastAsia="Times New Roman" w:hAnsi="Times New Roman" w:cs="Times New Roman"/>
          <w:sz w:val="28"/>
          <w:szCs w:val="28"/>
        </w:rPr>
        <w:t>122</w:t>
      </w:r>
    </w:p>
    <w:p w:rsidR="00AF260B" w:rsidRPr="00874931" w:rsidRDefault="00C87FE5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</w:t>
      </w:r>
      <w:r w:rsidR="00AF260B" w:rsidRPr="00C87FE5">
        <w:rPr>
          <w:rFonts w:ascii="Times New Roman" w:eastAsia="Times New Roman" w:hAnsi="Times New Roman" w:cs="Times New Roman"/>
          <w:sz w:val="20"/>
          <w:szCs w:val="28"/>
        </w:rPr>
        <w:t>(наименование муниципального маршрута)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C8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2. Обоснование необходимости отмены муниципального маршрута регулярных перевозок: 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ab/>
        <w:t>Отсутствие пассажиропотока.</w:t>
      </w: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60B" w:rsidRPr="00874931" w:rsidRDefault="00AF260B" w:rsidP="00C87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931">
        <w:rPr>
          <w:rFonts w:ascii="Times New Roman" w:eastAsia="Times New Roman" w:hAnsi="Times New Roman" w:cs="Times New Roman"/>
          <w:sz w:val="28"/>
          <w:szCs w:val="28"/>
        </w:rPr>
        <w:t>12.01.201</w:t>
      </w:r>
      <w:r w:rsidR="00AD0C7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/                    Иванов Иван Иванович     </w:t>
      </w:r>
      <w:r w:rsidR="00C87FE5">
        <w:rPr>
          <w:rFonts w:ascii="Times New Roman" w:eastAsia="Times New Roman" w:hAnsi="Times New Roman" w:cs="Times New Roman"/>
          <w:sz w:val="28"/>
          <w:szCs w:val="28"/>
        </w:rPr>
        <w:t xml:space="preserve">/_____________________ / (М.П.)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74931">
        <w:rPr>
          <w:rFonts w:ascii="Times New Roman" w:eastAsia="Times New Roman" w:hAnsi="Times New Roman" w:cs="Times New Roman"/>
          <w:sz w:val="28"/>
          <w:szCs w:val="28"/>
        </w:rPr>
        <w:t>дата)</w:t>
      </w:r>
      <w:r w:rsidR="00C87F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C87FE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(Ф.И.О.)          </w:t>
      </w:r>
      <w:r w:rsidR="00C87F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4931">
        <w:rPr>
          <w:rFonts w:ascii="Times New Roman" w:eastAsia="Times New Roman" w:hAnsi="Times New Roman" w:cs="Times New Roman"/>
          <w:sz w:val="28"/>
          <w:szCs w:val="28"/>
        </w:rPr>
        <w:t xml:space="preserve">               (подпись)</w:t>
      </w:r>
    </w:p>
    <w:p w:rsidR="00922BF6" w:rsidRPr="00874931" w:rsidRDefault="00922BF6" w:rsidP="00874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2BF6" w:rsidRPr="00874931" w:rsidSect="00FB6236">
      <w:headerReference w:type="default" r:id="rId2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96" w:rsidRDefault="00605F96">
      <w:pPr>
        <w:spacing w:after="0" w:line="240" w:lineRule="auto"/>
      </w:pPr>
      <w:r>
        <w:separator/>
      </w:r>
    </w:p>
  </w:endnote>
  <w:endnote w:type="continuationSeparator" w:id="0">
    <w:p w:rsidR="00605F96" w:rsidRDefault="0060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96" w:rsidRDefault="00605F96">
      <w:pPr>
        <w:spacing w:after="0" w:line="240" w:lineRule="auto"/>
      </w:pPr>
      <w:r>
        <w:separator/>
      </w:r>
    </w:p>
  </w:footnote>
  <w:footnote w:type="continuationSeparator" w:id="0">
    <w:p w:rsidR="00605F96" w:rsidRDefault="0060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BB" w:rsidRPr="0045247A" w:rsidRDefault="00E67ABB" w:rsidP="00FB6236">
    <w:pPr>
      <w:pStyle w:val="af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BB" w:rsidRPr="00DC335A" w:rsidRDefault="00E67ABB" w:rsidP="00FB6236">
    <w:pPr>
      <w:pStyle w:val="af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AB4DAB"/>
    <w:multiLevelType w:val="hybridMultilevel"/>
    <w:tmpl w:val="248E9D58"/>
    <w:lvl w:ilvl="0" w:tplc="90FA5B62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4"/>
    <w:rsid w:val="00037C9D"/>
    <w:rsid w:val="00040B00"/>
    <w:rsid w:val="00041256"/>
    <w:rsid w:val="00053DB5"/>
    <w:rsid w:val="001B0181"/>
    <w:rsid w:val="001D68B2"/>
    <w:rsid w:val="00207525"/>
    <w:rsid w:val="00302CE9"/>
    <w:rsid w:val="003A5633"/>
    <w:rsid w:val="00435164"/>
    <w:rsid w:val="004B1774"/>
    <w:rsid w:val="00585BE8"/>
    <w:rsid w:val="005C5EDA"/>
    <w:rsid w:val="005E34D7"/>
    <w:rsid w:val="00605F96"/>
    <w:rsid w:val="00654D4E"/>
    <w:rsid w:val="00713F12"/>
    <w:rsid w:val="00750EDF"/>
    <w:rsid w:val="00781BCF"/>
    <w:rsid w:val="00874931"/>
    <w:rsid w:val="008B570D"/>
    <w:rsid w:val="00922BF6"/>
    <w:rsid w:val="0092773E"/>
    <w:rsid w:val="00A57436"/>
    <w:rsid w:val="00AA32AD"/>
    <w:rsid w:val="00AB6A28"/>
    <w:rsid w:val="00AD0C75"/>
    <w:rsid w:val="00AF260B"/>
    <w:rsid w:val="00B44049"/>
    <w:rsid w:val="00C21513"/>
    <w:rsid w:val="00C31792"/>
    <w:rsid w:val="00C4293F"/>
    <w:rsid w:val="00C54801"/>
    <w:rsid w:val="00C87FE5"/>
    <w:rsid w:val="00CE129B"/>
    <w:rsid w:val="00D50F74"/>
    <w:rsid w:val="00D560CF"/>
    <w:rsid w:val="00D82059"/>
    <w:rsid w:val="00DD521B"/>
    <w:rsid w:val="00E21089"/>
    <w:rsid w:val="00E32AB0"/>
    <w:rsid w:val="00E5417E"/>
    <w:rsid w:val="00E67ABB"/>
    <w:rsid w:val="00F54A5F"/>
    <w:rsid w:val="00FB6236"/>
    <w:rsid w:val="00FC4A64"/>
    <w:rsid w:val="00FC591F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4DE4-371E-4A99-80CB-7BF62D41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DF"/>
  </w:style>
  <w:style w:type="paragraph" w:styleId="1">
    <w:name w:val="heading 1"/>
    <w:basedOn w:val="a"/>
    <w:next w:val="a"/>
    <w:link w:val="10"/>
    <w:uiPriority w:val="99"/>
    <w:qFormat/>
    <w:rsid w:val="00AF26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0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260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260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260B"/>
  </w:style>
  <w:style w:type="character" w:styleId="a3">
    <w:name w:val="Hyperlink"/>
    <w:basedOn w:val="a0"/>
    <w:uiPriority w:val="99"/>
    <w:unhideWhenUsed/>
    <w:rsid w:val="00AF260B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AF260B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F26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6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F26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AF26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Прижатый влево"/>
    <w:basedOn w:val="a"/>
    <w:next w:val="a"/>
    <w:rsid w:val="00AF2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F2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AF260B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AF260B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AF26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Default">
    <w:name w:val="Default"/>
    <w:uiPriority w:val="99"/>
    <w:qFormat/>
    <w:rsid w:val="00AF2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AF260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260B"/>
    <w:rPr>
      <w:rFonts w:ascii="Calibri" w:eastAsia="Times New Roman" w:hAnsi="Calibri" w:cs="Times New Roman"/>
    </w:rPr>
  </w:style>
  <w:style w:type="paragraph" w:customStyle="1" w:styleId="ae">
    <w:name w:val="Комментарий"/>
    <w:basedOn w:val="a"/>
    <w:next w:val="a"/>
    <w:uiPriority w:val="99"/>
    <w:rsid w:val="00AF260B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">
    <w:name w:val="header"/>
    <w:basedOn w:val="a"/>
    <w:link w:val="af0"/>
    <w:uiPriority w:val="99"/>
    <w:unhideWhenUsed/>
    <w:rsid w:val="00AF26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F260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AF26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AF260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AF26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">
    <w:name w:val="text"/>
    <w:basedOn w:val="a"/>
    <w:uiPriority w:val="99"/>
    <w:rsid w:val="00AF260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AF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F260B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rsid w:val="00AF260B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AF26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F260B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f8">
    <w:name w:val="Body Text"/>
    <w:basedOn w:val="a"/>
    <w:link w:val="af9"/>
    <w:uiPriority w:val="99"/>
    <w:unhideWhenUsed/>
    <w:rsid w:val="00AF260B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AF260B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AF260B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table" w:styleId="afa">
    <w:name w:val="Table Grid"/>
    <w:basedOn w:val="a1"/>
    <w:uiPriority w:val="59"/>
    <w:rsid w:val="00AF260B"/>
    <w:pPr>
      <w:spacing w:after="0" w:line="240" w:lineRule="auto"/>
    </w:pPr>
    <w:rPr>
      <w:rFonts w:ascii="Tunga" w:eastAsia="Times New Roman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AF260B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60B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b">
    <w:name w:val="annotation text"/>
    <w:basedOn w:val="a"/>
    <w:link w:val="afc"/>
    <w:uiPriority w:val="99"/>
    <w:semiHidden/>
    <w:unhideWhenUsed/>
    <w:rsid w:val="00AF260B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F260B"/>
    <w:rPr>
      <w:rFonts w:ascii="Calibri" w:eastAsia="Times New Roman" w:hAnsi="Calibri" w:cs="Times New Roman"/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AF260B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AF26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AF260B"/>
    <w:rPr>
      <w:rFonts w:ascii="Times New Roman" w:hAnsi="Times New Roman"/>
      <w:sz w:val="26"/>
    </w:rPr>
  </w:style>
  <w:style w:type="character" w:customStyle="1" w:styleId="FontStyle18">
    <w:name w:val="Font Style18"/>
    <w:rsid w:val="00AF260B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AF260B"/>
    <w:rPr>
      <w:rFonts w:ascii="Calibri" w:eastAsia="Times New Roman" w:hAnsi="Calibri" w:cs="Times New Roman"/>
    </w:rPr>
  </w:style>
  <w:style w:type="paragraph" w:customStyle="1" w:styleId="Standard">
    <w:name w:val="Standard"/>
    <w:rsid w:val="00AF260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AF26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AF260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AF2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AF2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F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260B"/>
    <w:rPr>
      <w:rFonts w:cs="Times New Roman"/>
    </w:rPr>
  </w:style>
  <w:style w:type="paragraph" w:customStyle="1" w:styleId="311">
    <w:name w:val="Основной текст 31"/>
    <w:basedOn w:val="a"/>
    <w:rsid w:val="00AF260B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F260B"/>
    <w:rPr>
      <w:rFonts w:cs="Times New Roman"/>
      <w:color w:val="800080"/>
      <w:u w:val="single"/>
    </w:rPr>
  </w:style>
  <w:style w:type="numbering" w:customStyle="1" w:styleId="WWNum9">
    <w:name w:val="WWNum9"/>
    <w:rsid w:val="00AF260B"/>
    <w:pPr>
      <w:numPr>
        <w:numId w:val="5"/>
      </w:numPr>
    </w:pPr>
  </w:style>
  <w:style w:type="character" w:styleId="aff0">
    <w:name w:val="FollowedHyperlink"/>
    <w:basedOn w:val="a0"/>
    <w:uiPriority w:val="99"/>
    <w:semiHidden/>
    <w:unhideWhenUsed/>
    <w:rsid w:val="00AF2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fcmgo@yandex.ru" TargetMode="External"/><Relationship Id="rId18" Type="http://schemas.openxmlformats.org/officeDocument/2006/relationships/hyperlink" Target="file:///C:\Users\&#1042;&#1080;&#1082;&#1090;&#1086;&#1088;&#1080;&#1103;\Desktop\&#1056;&#1077;&#1075;&#1083;&#1072;&#1084;&#1077;&#1085;&#1090;&#1099;%20&#1085;&#1086;&#1074;&#1099;&#1077;\&#1053;&#1086;&#1074;&#1099;&#1081;%20&#1088;&#1077;&#1075;&#1083;&#1072;&#1084;&#1077;&#1085;&#1090;%20&#1086;&#1073;%20&#1091;&#1095;&#1077;&#1073;&#1085;&#1099;&#1093;%20&#1087;&#1088;&#1086;&#1075;&#1088;&#1072;&#1084;&#1084;&#1072;&#1093;&#8470;%201964.rt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ngorokrug@mail.ru" TargetMode="External"/><Relationship Id="rId7" Type="http://schemas.openxmlformats.org/officeDocument/2006/relationships/hyperlink" Target="mailto:mingorokrug@mail.ru" TargetMode="External"/><Relationship Id="rId12" Type="http://schemas.openxmlformats.org/officeDocument/2006/relationships/hyperlink" Target="http://www.min-vodi.ru" TargetMode="External"/><Relationship Id="rId17" Type="http://schemas.openxmlformats.org/officeDocument/2006/relationships/hyperlink" Target="garantF1://1205193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7004.0" TargetMode="External"/><Relationship Id="rId20" Type="http://schemas.openxmlformats.org/officeDocument/2006/relationships/hyperlink" Target="consultantplus://offline/main?base=RLAW180;n=46874;fld=134;dst=1002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mx.mgo@mai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in-vod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fcmgo@yandex.ru" TargetMode="External"/><Relationship Id="rId19" Type="http://schemas.openxmlformats.org/officeDocument/2006/relationships/hyperlink" Target="consultantplus://offline/main?base=RLAW180;n=46874;fld=134;dst=100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-vodi.ru" TargetMode="External"/><Relationship Id="rId14" Type="http://schemas.openxmlformats.org/officeDocument/2006/relationships/hyperlink" Target="http://www.min-vodi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12769</Words>
  <Characters>72785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Николенко</dc:creator>
  <cp:keywords/>
  <dc:description/>
  <cp:lastModifiedBy>Елизавета Николенко</cp:lastModifiedBy>
  <cp:revision>19</cp:revision>
  <cp:lastPrinted>2019-03-21T11:32:00Z</cp:lastPrinted>
  <dcterms:created xsi:type="dcterms:W3CDTF">2019-02-18T07:13:00Z</dcterms:created>
  <dcterms:modified xsi:type="dcterms:W3CDTF">2019-03-21T11:33:00Z</dcterms:modified>
</cp:coreProperties>
</file>