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2" w:rsidRPr="002B2496" w:rsidRDefault="00345612" w:rsidP="00EF3C2A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249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45612" w:rsidRPr="002B2496" w:rsidRDefault="00345612" w:rsidP="006C19F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96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 ГОРОДСКОГО ОКРУГА СТАВРОПОЛЬСКОГО КРАЯ</w:t>
      </w:r>
    </w:p>
    <w:p w:rsidR="00345612" w:rsidRPr="002B2496" w:rsidRDefault="00345612" w:rsidP="006C19F4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24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5612" w:rsidRPr="002B2496" w:rsidRDefault="00345612" w:rsidP="006C19F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2019 г.            г.</w:t>
      </w:r>
      <w:r w:rsidR="007A7B06"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Минеральные Воды                          №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О предоставлении грантов</w:t>
      </w:r>
      <w:r w:rsidR="00D42FE9">
        <w:rPr>
          <w:rFonts w:ascii="Times New Roman" w:hAnsi="Times New Roman" w:cs="Times New Roman"/>
          <w:sz w:val="28"/>
          <w:szCs w:val="28"/>
        </w:rPr>
        <w:t xml:space="preserve"> за счет средств бюджета Минераловодского городского округа Ставропольского края </w:t>
      </w:r>
      <w:r w:rsidRPr="002B2496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D42FE9">
        <w:rPr>
          <w:rFonts w:ascii="Times New Roman" w:hAnsi="Times New Roman" w:cs="Times New Roman"/>
          <w:sz w:val="28"/>
          <w:szCs w:val="28"/>
        </w:rPr>
        <w:t xml:space="preserve">, осуществляющим деятельность на территории Минераловодского городского округа </w:t>
      </w:r>
    </w:p>
    <w:p w:rsidR="00433F67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24.07.2007 </w:t>
      </w:r>
      <w:r w:rsidR="00AE4941" w:rsidRPr="002B2496">
        <w:rPr>
          <w:rFonts w:ascii="Times New Roman" w:hAnsi="Times New Roman" w:cs="Times New Roman"/>
          <w:sz w:val="28"/>
          <w:szCs w:val="28"/>
        </w:rPr>
        <w:t xml:space="preserve">№ </w:t>
      </w:r>
      <w:r w:rsidRPr="002B2496">
        <w:rPr>
          <w:rFonts w:ascii="Times New Roman" w:hAnsi="Times New Roman" w:cs="Times New Roman"/>
          <w:sz w:val="28"/>
          <w:szCs w:val="28"/>
        </w:rPr>
        <w:t>209-ФЗ "О развитии малого и среднего предпринимате</w:t>
      </w:r>
      <w:r w:rsidR="00AE4941" w:rsidRPr="002B2496">
        <w:rPr>
          <w:rFonts w:ascii="Times New Roman" w:hAnsi="Times New Roman" w:cs="Times New Roman"/>
          <w:sz w:val="28"/>
          <w:szCs w:val="28"/>
        </w:rPr>
        <w:t>льства в Российской Федерации", в соответствии с Бюджетным кодексом Российской Федерации, подпрограммы «Развитие субъектов малого и среднего предпринимательства» муниципальной программы Минераловодского городского округа «Развитие экономики», утвержденной постановлением администрации Минераловодского городского округа от 22</w:t>
      </w:r>
      <w:r w:rsidR="005953C1">
        <w:rPr>
          <w:rFonts w:ascii="Times New Roman" w:hAnsi="Times New Roman" w:cs="Times New Roman"/>
          <w:sz w:val="28"/>
          <w:szCs w:val="28"/>
        </w:rPr>
        <w:t>.12.201</w:t>
      </w:r>
      <w:r w:rsidR="008F7B35">
        <w:rPr>
          <w:rFonts w:ascii="Times New Roman" w:hAnsi="Times New Roman" w:cs="Times New Roman"/>
          <w:sz w:val="28"/>
          <w:szCs w:val="28"/>
        </w:rPr>
        <w:t>5</w:t>
      </w:r>
      <w:r w:rsidR="00AE4941" w:rsidRPr="002B2496">
        <w:rPr>
          <w:rFonts w:ascii="Times New Roman" w:hAnsi="Times New Roman" w:cs="Times New Roman"/>
          <w:sz w:val="28"/>
          <w:szCs w:val="28"/>
        </w:rPr>
        <w:t xml:space="preserve"> № 206 (с изменениями, внесенными постановлением администрации Минераловодского городского округа Ставропольского края от 31.03.2016 </w:t>
      </w:r>
      <w:r w:rsidR="004F465B">
        <w:rPr>
          <w:rFonts w:ascii="Times New Roman" w:hAnsi="Times New Roman" w:cs="Times New Roman"/>
          <w:sz w:val="28"/>
          <w:szCs w:val="28"/>
        </w:rPr>
        <w:t xml:space="preserve"> </w:t>
      </w:r>
      <w:r w:rsidR="00AE4941" w:rsidRPr="002B2496">
        <w:rPr>
          <w:rFonts w:ascii="Times New Roman" w:hAnsi="Times New Roman" w:cs="Times New Roman"/>
          <w:sz w:val="28"/>
          <w:szCs w:val="28"/>
        </w:rPr>
        <w:t>№</w:t>
      </w:r>
      <w:r w:rsidR="00D42FE9">
        <w:rPr>
          <w:rFonts w:ascii="Times New Roman" w:hAnsi="Times New Roman" w:cs="Times New Roman"/>
          <w:sz w:val="28"/>
          <w:szCs w:val="28"/>
        </w:rPr>
        <w:t xml:space="preserve"> </w:t>
      </w:r>
      <w:r w:rsidR="00AE4941" w:rsidRPr="002B2496">
        <w:rPr>
          <w:rFonts w:ascii="Times New Roman" w:hAnsi="Times New Roman" w:cs="Times New Roman"/>
          <w:sz w:val="28"/>
          <w:szCs w:val="28"/>
        </w:rPr>
        <w:t>676, от 01.09.2016 № 2274), администрация Минераловодского городского округа</w:t>
      </w:r>
    </w:p>
    <w:p w:rsidR="00AE4941" w:rsidRPr="002B2496" w:rsidRDefault="00433F67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F7B35">
        <w:rPr>
          <w:rFonts w:ascii="Times New Roman" w:hAnsi="Times New Roman" w:cs="Times New Roman"/>
          <w:sz w:val="28"/>
          <w:szCs w:val="28"/>
        </w:rPr>
        <w:t>Порядок</w:t>
      </w:r>
      <w:r w:rsidRPr="002B249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42FE9">
        <w:rPr>
          <w:rFonts w:ascii="Times New Roman" w:hAnsi="Times New Roman" w:cs="Times New Roman"/>
          <w:sz w:val="28"/>
          <w:szCs w:val="28"/>
        </w:rPr>
        <w:t>я</w:t>
      </w:r>
      <w:r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="00640E0B" w:rsidRPr="002B2496">
        <w:rPr>
          <w:rFonts w:ascii="Times New Roman" w:hAnsi="Times New Roman" w:cs="Times New Roman"/>
          <w:sz w:val="28"/>
          <w:szCs w:val="28"/>
        </w:rPr>
        <w:t>грантов</w:t>
      </w:r>
      <w:r w:rsidR="00640E0B">
        <w:rPr>
          <w:rFonts w:ascii="Times New Roman" w:hAnsi="Times New Roman" w:cs="Times New Roman"/>
          <w:sz w:val="28"/>
          <w:szCs w:val="28"/>
        </w:rPr>
        <w:t xml:space="preserve"> за счет средств бюджета Минераловодского городского округа Ставропольского края </w:t>
      </w:r>
      <w:r w:rsidR="00640E0B" w:rsidRPr="002B2496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640E0B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Минераловодского городского округа,</w:t>
      </w:r>
      <w:r w:rsidRPr="002B249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95205D" w:rsidRPr="002B2496" w:rsidRDefault="0095205D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D42FE9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95205D" w:rsidRPr="002B2496" w:rsidRDefault="0095205D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95205D" w:rsidRPr="002B2496" w:rsidRDefault="0095205D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06" w:rsidRPr="002B2496" w:rsidRDefault="007A7B06" w:rsidP="008F7B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7A7B06" w:rsidRPr="002B2496" w:rsidRDefault="007A7B06" w:rsidP="008F7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городского окр</w:t>
      </w:r>
      <w:r w:rsidR="002B2496">
        <w:rPr>
          <w:rFonts w:ascii="Times New Roman" w:hAnsi="Times New Roman" w:cs="Times New Roman"/>
          <w:sz w:val="28"/>
          <w:szCs w:val="28"/>
        </w:rPr>
        <w:t xml:space="preserve">уга                      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7B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                     С. Ю.</w:t>
      </w:r>
      <w:r w:rsidR="008F7B35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Перцев</w:t>
      </w:r>
    </w:p>
    <w:p w:rsidR="007A7B06" w:rsidRPr="002B2496" w:rsidRDefault="007A7B06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496" w:rsidRDefault="002B2496" w:rsidP="00477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55" w:type="dxa"/>
        <w:tblInd w:w="4917" w:type="dxa"/>
        <w:tblLook w:val="0000"/>
      </w:tblPr>
      <w:tblGrid>
        <w:gridCol w:w="5055"/>
      </w:tblGrid>
      <w:tr w:rsidR="003107D5" w:rsidTr="003107D5">
        <w:trPr>
          <w:trHeight w:val="1692"/>
        </w:trPr>
        <w:tc>
          <w:tcPr>
            <w:tcW w:w="5055" w:type="dxa"/>
          </w:tcPr>
          <w:p w:rsidR="003107D5" w:rsidRDefault="003107D5" w:rsidP="003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3107D5" w:rsidRDefault="003107D5" w:rsidP="003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3107D5" w:rsidRDefault="003107D5" w:rsidP="003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</w:p>
          <w:p w:rsidR="003107D5" w:rsidRDefault="003107D5" w:rsidP="003107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______________  2019  № _____</w:t>
            </w:r>
          </w:p>
        </w:tc>
      </w:tr>
    </w:tbl>
    <w:p w:rsidR="00640E0B" w:rsidRDefault="003107D5" w:rsidP="00640E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65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46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40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45612" w:rsidRPr="005715FF" w:rsidRDefault="008F7B35" w:rsidP="00640E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345612" w:rsidRPr="005715F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640E0B">
        <w:rPr>
          <w:rFonts w:ascii="Times New Roman" w:hAnsi="Times New Roman" w:cs="Times New Roman"/>
          <w:b/>
          <w:sz w:val="28"/>
          <w:szCs w:val="28"/>
        </w:rPr>
        <w:t>Я</w:t>
      </w:r>
      <w:r w:rsidR="00345612" w:rsidRPr="005715FF">
        <w:rPr>
          <w:rFonts w:ascii="Times New Roman" w:hAnsi="Times New Roman" w:cs="Times New Roman"/>
          <w:b/>
          <w:sz w:val="28"/>
          <w:szCs w:val="28"/>
        </w:rPr>
        <w:t xml:space="preserve"> ГРАНТОВ</w:t>
      </w:r>
      <w:r w:rsidR="00640E0B">
        <w:rPr>
          <w:rFonts w:ascii="Times New Roman" w:hAnsi="Times New Roman" w:cs="Times New Roman"/>
          <w:b/>
          <w:sz w:val="28"/>
          <w:szCs w:val="28"/>
        </w:rPr>
        <w:t xml:space="preserve"> ЗА СЧЕТ СРЕДСТВ БЮДЖЕТА МИНЕРАЛОВОДСКОГО ГОРОДСКОГО ОКРУГА СТАВРОПОЛЬСКОГО КРАЯ </w:t>
      </w:r>
      <w:r w:rsidR="00345612" w:rsidRPr="00571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E0B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ПРЕДПРИНИМАТЕЛЬСТВА, ОСУЩЕСТВЛЯЮЩИМ ДЕЯТЕЛЬНОСТЬ НА ТЕРРИТОРИИ МИНЕРАЛОВОДСКОГО ГОРОДСКОГО ОКРУГА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0F6C89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612" w:rsidRPr="002B249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1.1. Настоящ</w:t>
      </w:r>
      <w:r w:rsidR="00640E0B">
        <w:rPr>
          <w:rFonts w:ascii="Times New Roman" w:hAnsi="Times New Roman" w:cs="Times New Roman"/>
          <w:sz w:val="28"/>
          <w:szCs w:val="28"/>
        </w:rPr>
        <w:t>ий</w:t>
      </w:r>
      <w:r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="008F7B35">
        <w:rPr>
          <w:rFonts w:ascii="Times New Roman" w:hAnsi="Times New Roman" w:cs="Times New Roman"/>
          <w:sz w:val="28"/>
          <w:szCs w:val="28"/>
        </w:rPr>
        <w:t>Порядок</w:t>
      </w:r>
      <w:r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="00640E0B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предоставлени</w:t>
      </w:r>
      <w:r w:rsidR="00640E0B">
        <w:rPr>
          <w:rFonts w:ascii="Times New Roman" w:hAnsi="Times New Roman" w:cs="Times New Roman"/>
          <w:sz w:val="28"/>
          <w:szCs w:val="28"/>
        </w:rPr>
        <w:t>я</w:t>
      </w:r>
      <w:r w:rsidRPr="002B2496">
        <w:rPr>
          <w:rFonts w:ascii="Times New Roman" w:hAnsi="Times New Roman" w:cs="Times New Roman"/>
          <w:sz w:val="28"/>
          <w:szCs w:val="28"/>
        </w:rPr>
        <w:t xml:space="preserve"> грантовой поддержки субъектам малого и среднего предпринимательства</w:t>
      </w:r>
      <w:r w:rsidR="00EF3C2A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на территории 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F7B35">
        <w:rPr>
          <w:rFonts w:ascii="Times New Roman" w:hAnsi="Times New Roman" w:cs="Times New Roman"/>
          <w:sz w:val="28"/>
          <w:szCs w:val="28"/>
        </w:rPr>
        <w:t>Порядок</w:t>
      </w:r>
      <w:r w:rsidRPr="002B2496">
        <w:rPr>
          <w:rFonts w:ascii="Times New Roman" w:hAnsi="Times New Roman" w:cs="Times New Roman"/>
          <w:sz w:val="28"/>
          <w:szCs w:val="28"/>
        </w:rPr>
        <w:t>) разработан в целях оказания финансовой поддержки субъектам малого и среднего предпринимательства</w:t>
      </w:r>
      <w:r w:rsidR="00EF3C2A" w:rsidRPr="00EF3C2A">
        <w:rPr>
          <w:rFonts w:ascii="Times New Roman" w:hAnsi="Times New Roman" w:cs="Times New Roman"/>
          <w:sz w:val="28"/>
          <w:szCs w:val="28"/>
        </w:rPr>
        <w:t xml:space="preserve"> </w:t>
      </w:r>
      <w:r w:rsidR="00EF3C2A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 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в виде предоставления грантов </w:t>
      </w:r>
      <w:r w:rsidR="009154F3">
        <w:rPr>
          <w:rFonts w:ascii="Times New Roman" w:hAnsi="Times New Roman" w:cs="Times New Roman"/>
          <w:sz w:val="28"/>
          <w:szCs w:val="28"/>
        </w:rPr>
        <w:t xml:space="preserve">за счет средств бюджета Минераловодского городского округа Ставропольского края </w:t>
      </w:r>
      <w:r w:rsidR="00EF3C2A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(далее - гранты).</w:t>
      </w:r>
    </w:p>
    <w:p w:rsidR="00FA7073" w:rsidRPr="00FA7073" w:rsidRDefault="00345612" w:rsidP="00477E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73">
        <w:rPr>
          <w:rFonts w:ascii="Times New Roman" w:hAnsi="Times New Roman" w:cs="Times New Roman"/>
          <w:sz w:val="28"/>
          <w:szCs w:val="28"/>
        </w:rPr>
        <w:t xml:space="preserve">1.2. В соответствии с настоящим </w:t>
      </w:r>
      <w:r w:rsidR="00F63546">
        <w:rPr>
          <w:rFonts w:ascii="Times New Roman" w:hAnsi="Times New Roman" w:cs="Times New Roman"/>
          <w:sz w:val="28"/>
          <w:szCs w:val="28"/>
        </w:rPr>
        <w:t>Порядко</w:t>
      </w:r>
      <w:r w:rsidRPr="00FA7073">
        <w:rPr>
          <w:rFonts w:ascii="Times New Roman" w:hAnsi="Times New Roman" w:cs="Times New Roman"/>
          <w:sz w:val="28"/>
          <w:szCs w:val="28"/>
        </w:rPr>
        <w:t>м гранты предоставляются субъектам малого и среднего предпринимательства в рамках реализации</w:t>
      </w:r>
      <w:r w:rsidR="00F0631D" w:rsidRPr="00FA707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B863C1" w:rsidRPr="00FA7073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предпринимательства» муниципальной программы Минераловодского городского округа «Развитие Экономики»</w:t>
      </w:r>
      <w:r w:rsidR="00FA7073" w:rsidRPr="00FA7073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Минераловодского городского округа от 22</w:t>
      </w:r>
      <w:r w:rsidR="00F63546">
        <w:rPr>
          <w:rFonts w:ascii="Times New Roman" w:hAnsi="Times New Roman" w:cs="Times New Roman"/>
          <w:sz w:val="28"/>
          <w:szCs w:val="28"/>
        </w:rPr>
        <w:t xml:space="preserve">.12.2015 </w:t>
      </w:r>
      <w:r w:rsidR="000E19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7073" w:rsidRPr="00FA7073">
        <w:rPr>
          <w:rFonts w:ascii="Times New Roman" w:hAnsi="Times New Roman" w:cs="Times New Roman"/>
          <w:sz w:val="28"/>
          <w:szCs w:val="28"/>
        </w:rPr>
        <w:t>№ 206</w:t>
      </w:r>
      <w:r w:rsidR="000E1999">
        <w:rPr>
          <w:rFonts w:ascii="Times New Roman" w:hAnsi="Times New Roman" w:cs="Times New Roman"/>
          <w:sz w:val="28"/>
          <w:szCs w:val="28"/>
        </w:rPr>
        <w:t xml:space="preserve"> </w:t>
      </w:r>
      <w:r w:rsidR="00FA7073" w:rsidRPr="00FA707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                   администрации Минераловодского городского округа Ставр</w:t>
      </w:r>
      <w:r w:rsidR="00F63546">
        <w:rPr>
          <w:rFonts w:ascii="Times New Roman" w:hAnsi="Times New Roman" w:cs="Times New Roman"/>
          <w:sz w:val="28"/>
          <w:szCs w:val="28"/>
        </w:rPr>
        <w:t xml:space="preserve">опольского края от 31.03.2016 </w:t>
      </w:r>
      <w:r w:rsidR="00FA7073" w:rsidRPr="00FA7073">
        <w:rPr>
          <w:rFonts w:ascii="Times New Roman" w:hAnsi="Times New Roman" w:cs="Times New Roman"/>
          <w:sz w:val="28"/>
          <w:szCs w:val="28"/>
        </w:rPr>
        <w:t xml:space="preserve"> №</w:t>
      </w:r>
      <w:r w:rsidR="00F63546">
        <w:rPr>
          <w:rFonts w:ascii="Times New Roman" w:hAnsi="Times New Roman" w:cs="Times New Roman"/>
          <w:sz w:val="28"/>
          <w:szCs w:val="28"/>
        </w:rPr>
        <w:t xml:space="preserve"> </w:t>
      </w:r>
      <w:r w:rsidR="00FA7073" w:rsidRPr="00FA7073">
        <w:rPr>
          <w:rFonts w:ascii="Times New Roman" w:hAnsi="Times New Roman" w:cs="Times New Roman"/>
          <w:sz w:val="28"/>
          <w:szCs w:val="28"/>
        </w:rPr>
        <w:t xml:space="preserve">676, от 01.09.2016 № 2274), </w:t>
      </w:r>
      <w:r w:rsidR="00FA7073">
        <w:rPr>
          <w:rFonts w:ascii="Times New Roman" w:hAnsi="Times New Roman" w:cs="Times New Roman"/>
          <w:sz w:val="28"/>
          <w:szCs w:val="28"/>
        </w:rPr>
        <w:t>и определяет цели, условия и порядок возврата грантов в случае нарушения условий, установленных при их предоставлении.</w:t>
      </w:r>
    </w:p>
    <w:p w:rsidR="000F6C89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1.3. </w:t>
      </w:r>
      <w:r w:rsidR="000F6C89">
        <w:rPr>
          <w:rFonts w:ascii="Times New Roman" w:hAnsi="Times New Roman" w:cs="Times New Roman"/>
          <w:sz w:val="28"/>
          <w:szCs w:val="28"/>
        </w:rPr>
        <w:t>Гранты предоставляются администрацией Минераловодского городского округа в пределах бюджетных ассигновани</w:t>
      </w:r>
      <w:r w:rsidR="006F02F5">
        <w:rPr>
          <w:rFonts w:ascii="Times New Roman" w:hAnsi="Times New Roman" w:cs="Times New Roman"/>
          <w:sz w:val="28"/>
          <w:szCs w:val="28"/>
        </w:rPr>
        <w:t>й</w:t>
      </w:r>
      <w:r w:rsidR="000F6C89">
        <w:rPr>
          <w:rFonts w:ascii="Times New Roman" w:hAnsi="Times New Roman" w:cs="Times New Roman"/>
          <w:sz w:val="28"/>
          <w:szCs w:val="28"/>
        </w:rPr>
        <w:t>, предусмотренных в бюджете Минераловодского городского округа</w:t>
      </w:r>
      <w:r w:rsidR="00F6354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F6C89">
        <w:rPr>
          <w:rFonts w:ascii="Times New Roman" w:hAnsi="Times New Roman" w:cs="Times New Roman"/>
          <w:sz w:val="28"/>
          <w:szCs w:val="28"/>
        </w:rPr>
        <w:t xml:space="preserve"> на</w:t>
      </w:r>
      <w:r w:rsidR="00F63546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0F6C89">
        <w:rPr>
          <w:rFonts w:ascii="Times New Roman" w:hAnsi="Times New Roman" w:cs="Times New Roman"/>
          <w:sz w:val="28"/>
          <w:szCs w:val="28"/>
        </w:rPr>
        <w:t xml:space="preserve"> </w:t>
      </w:r>
      <w:r w:rsidR="00F63546">
        <w:rPr>
          <w:rFonts w:ascii="Times New Roman" w:hAnsi="Times New Roman" w:cs="Times New Roman"/>
          <w:sz w:val="28"/>
          <w:szCs w:val="28"/>
        </w:rPr>
        <w:t>и</w:t>
      </w:r>
      <w:r w:rsidR="000F6C8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утвержденных администрацией Минераловодского городского округа на цели, предусмотренные пунктом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1.2 настоящего Положения</w:t>
      </w:r>
      <w:r w:rsidR="000F6C89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lastRenderedPageBreak/>
        <w:t xml:space="preserve">1.4. Функции уполномоченного органа осуществляет </w:t>
      </w:r>
      <w:r w:rsidR="00B863C1" w:rsidRPr="002B2496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FA70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863C1" w:rsidRPr="002B249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 (</w:t>
      </w:r>
      <w:r w:rsidRPr="002B249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>).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46">
        <w:rPr>
          <w:rFonts w:ascii="Times New Roman" w:hAnsi="Times New Roman" w:cs="Times New Roman"/>
          <w:sz w:val="28"/>
          <w:szCs w:val="28"/>
        </w:rPr>
        <w:t>1.5. Настоящ</w:t>
      </w:r>
      <w:r w:rsidR="00F63546" w:rsidRPr="00F63546">
        <w:rPr>
          <w:rFonts w:ascii="Times New Roman" w:hAnsi="Times New Roman" w:cs="Times New Roman"/>
          <w:sz w:val="28"/>
          <w:szCs w:val="28"/>
        </w:rPr>
        <w:t>ий</w:t>
      </w:r>
      <w:r w:rsidRPr="00F63546">
        <w:rPr>
          <w:rFonts w:ascii="Times New Roman" w:hAnsi="Times New Roman" w:cs="Times New Roman"/>
          <w:sz w:val="28"/>
          <w:szCs w:val="28"/>
        </w:rPr>
        <w:t xml:space="preserve"> </w:t>
      </w:r>
      <w:r w:rsidR="008F7B35" w:rsidRPr="00F63546">
        <w:rPr>
          <w:rFonts w:ascii="Times New Roman" w:hAnsi="Times New Roman" w:cs="Times New Roman"/>
          <w:sz w:val="28"/>
          <w:szCs w:val="28"/>
        </w:rPr>
        <w:t>Порядок</w:t>
      </w:r>
      <w:r w:rsidRPr="00F63546">
        <w:rPr>
          <w:rFonts w:ascii="Times New Roman" w:hAnsi="Times New Roman" w:cs="Times New Roman"/>
          <w:sz w:val="28"/>
          <w:szCs w:val="28"/>
        </w:rPr>
        <w:t xml:space="preserve"> определяет условия предоставления грантов, критерии отбора субъектов малого и среднего предпринимательства, имеющих право на получение грантов, порядок возврата грантов, </w:t>
      </w:r>
      <w:r w:rsidR="008F7B35" w:rsidRPr="00F63546">
        <w:rPr>
          <w:rFonts w:ascii="Times New Roman" w:hAnsi="Times New Roman" w:cs="Times New Roman"/>
          <w:sz w:val="28"/>
          <w:szCs w:val="28"/>
        </w:rPr>
        <w:t>Порядок</w:t>
      </w:r>
      <w:r w:rsidRPr="00F63546">
        <w:rPr>
          <w:rFonts w:ascii="Times New Roman" w:hAnsi="Times New Roman" w:cs="Times New Roman"/>
          <w:sz w:val="28"/>
          <w:szCs w:val="28"/>
        </w:rPr>
        <w:t xml:space="preserve"> об обязательной проверке уполномоченным органом и органами муниципального финансового контроля соблюдения субъектами малого и среднего предпринимательства условий, целей и порядка предоставления грантов.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1.6. Субъектом малого и среднего предпринимательства, в целях реализации настоящего Положения, признается юридическое лицо или индивидуальный предприниматель, относящиеся к категории субъектов малого и среднего предпринимательства в соответствии со статьей 4 Федерального закона от 24 июля 2007 года </w:t>
      </w:r>
      <w:r w:rsidR="00F63546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1.7. Цель предоставления грантов - оказание финансовой поддержки субъектам малого и среднего предпринимательства на развитие собственного дела.</w:t>
      </w:r>
    </w:p>
    <w:p w:rsidR="00345612" w:rsidRPr="002B2496" w:rsidRDefault="000F6C89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612" w:rsidRPr="002B2496">
        <w:rPr>
          <w:rFonts w:ascii="Times New Roman" w:hAnsi="Times New Roman" w:cs="Times New Roman"/>
          <w:sz w:val="28"/>
          <w:szCs w:val="28"/>
        </w:rPr>
        <w:t>. Категории и критерии отбора претендентов на получение грантов</w:t>
      </w:r>
    </w:p>
    <w:p w:rsidR="002B21EF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2.1. Право на получение грантов имеют субъекты малого и среднего предпринимательства, соответствующие требованиям, установленным в пункте 1.6 настоящего Положения.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2.2. Критерии отбора претендентов на получение грантов: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осуществление хозяйственной деятельности на территории </w:t>
      </w:r>
      <w:r w:rsidR="007A7B06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более одного года;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регистрация в качестве индивидуального предпринимателя (юридического лица) в Межрайонной инспекции Федеральной налоговой службы;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налоговым и иным обязательным платежам в бюджеты всех уровней и государственные внебюджетные фонды.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2.3. Гранты не предоставляются субъектам малого и среднего предпринимательства: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lastRenderedPageBreak/>
        <w:t>- являющимся участниками соглашений о разделе продукции;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осуществляющим предпринимательскую деятельность в сфере игорного бизнеса;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не представившим полный пакет документов, в соответствии с п. 5.1 настоящего П</w:t>
      </w:r>
      <w:r w:rsidR="00DE468F">
        <w:rPr>
          <w:rFonts w:ascii="Times New Roman" w:hAnsi="Times New Roman" w:cs="Times New Roman"/>
          <w:sz w:val="28"/>
          <w:szCs w:val="28"/>
        </w:rPr>
        <w:t>орядка</w:t>
      </w:r>
      <w:r w:rsidRPr="002B2496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2.4. В предоставлении грантов должно быть отказано в случае, если: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ранее в отношении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средний балл оценки бизнес-плана составил менее 30 баллов;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не представлены заверенные копии документов, подтверждающие расходы, произведенные в рамках реализации представленного бизнес-плана, в размере не менее </w:t>
      </w:r>
      <w:r w:rsidR="00203EE8">
        <w:rPr>
          <w:rFonts w:ascii="Times New Roman" w:hAnsi="Times New Roman" w:cs="Times New Roman"/>
          <w:sz w:val="28"/>
          <w:szCs w:val="28"/>
        </w:rPr>
        <w:t>2</w:t>
      </w:r>
      <w:r w:rsidRPr="002B2496">
        <w:rPr>
          <w:rFonts w:ascii="Times New Roman" w:hAnsi="Times New Roman" w:cs="Times New Roman"/>
          <w:sz w:val="28"/>
          <w:szCs w:val="28"/>
        </w:rPr>
        <w:t>5</w:t>
      </w:r>
      <w:r w:rsidR="00DE468F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% от размера запрашиваемого гранта.</w:t>
      </w:r>
    </w:p>
    <w:p w:rsidR="00345612" w:rsidRPr="002B2496" w:rsidRDefault="000F6C89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612" w:rsidRPr="002B2496">
        <w:rPr>
          <w:rFonts w:ascii="Times New Roman" w:hAnsi="Times New Roman" w:cs="Times New Roman"/>
          <w:sz w:val="28"/>
          <w:szCs w:val="28"/>
        </w:rPr>
        <w:t>. Условия предоставления грантов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3.1. Гранты предоставляются на конкурсной основе.</w:t>
      </w:r>
    </w:p>
    <w:p w:rsidR="00345612" w:rsidRPr="00DE468F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8F">
        <w:rPr>
          <w:rFonts w:ascii="Times New Roman" w:hAnsi="Times New Roman" w:cs="Times New Roman"/>
          <w:sz w:val="28"/>
          <w:szCs w:val="28"/>
        </w:rPr>
        <w:t>Гранты предоставляются на безвозмездной и безвозвратной основе на условиях долевого финансирования целевых расходов на реализацию бизнес-плана.</w:t>
      </w:r>
    </w:p>
    <w:p w:rsidR="00345612" w:rsidRPr="00DE468F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8F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долевое финансирование целевых расходов, являются заверенные копии документов, подтверждающих расходы, произведенные в рамках реализации представленного бизнес-плана, в размере не менее </w:t>
      </w:r>
      <w:r w:rsidR="00203EE8" w:rsidRPr="00DE468F">
        <w:rPr>
          <w:rFonts w:ascii="Times New Roman" w:hAnsi="Times New Roman" w:cs="Times New Roman"/>
          <w:sz w:val="28"/>
          <w:szCs w:val="28"/>
        </w:rPr>
        <w:t>2</w:t>
      </w:r>
      <w:r w:rsidRPr="00DE468F">
        <w:rPr>
          <w:rFonts w:ascii="Times New Roman" w:hAnsi="Times New Roman" w:cs="Times New Roman"/>
          <w:sz w:val="28"/>
          <w:szCs w:val="28"/>
        </w:rPr>
        <w:t>5</w:t>
      </w:r>
      <w:r w:rsidR="00DE468F" w:rsidRPr="00DE468F">
        <w:rPr>
          <w:rFonts w:ascii="Times New Roman" w:hAnsi="Times New Roman" w:cs="Times New Roman"/>
          <w:sz w:val="28"/>
          <w:szCs w:val="28"/>
        </w:rPr>
        <w:t xml:space="preserve"> </w:t>
      </w:r>
      <w:r w:rsidRPr="00DE468F">
        <w:rPr>
          <w:rFonts w:ascii="Times New Roman" w:hAnsi="Times New Roman" w:cs="Times New Roman"/>
          <w:sz w:val="28"/>
          <w:szCs w:val="28"/>
        </w:rPr>
        <w:t>% от размера запрашиваемого гранта.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8F">
        <w:rPr>
          <w:rFonts w:ascii="Times New Roman" w:hAnsi="Times New Roman" w:cs="Times New Roman"/>
          <w:sz w:val="28"/>
          <w:szCs w:val="28"/>
        </w:rPr>
        <w:t xml:space="preserve">3.2. Предоставление грантов осуществляется по результатам конкурса, проводимого </w:t>
      </w:r>
      <w:r w:rsidR="00E0559E" w:rsidRPr="00DE468F"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="00DE468F" w:rsidRPr="00DE468F">
        <w:rPr>
          <w:rFonts w:ascii="Times New Roman" w:hAnsi="Times New Roman" w:cs="Times New Roman"/>
          <w:sz w:val="28"/>
          <w:szCs w:val="28"/>
        </w:rPr>
        <w:t xml:space="preserve"> </w:t>
      </w:r>
      <w:r w:rsidRPr="00DE468F">
        <w:rPr>
          <w:rFonts w:ascii="Times New Roman" w:hAnsi="Times New Roman" w:cs="Times New Roman"/>
          <w:sz w:val="28"/>
          <w:szCs w:val="28"/>
        </w:rPr>
        <w:t xml:space="preserve"> </w:t>
      </w:r>
      <w:r w:rsidR="00400BE0" w:rsidRPr="00DE468F">
        <w:rPr>
          <w:rFonts w:ascii="Times New Roman" w:hAnsi="Times New Roman" w:cs="Times New Roman"/>
          <w:sz w:val="28"/>
          <w:szCs w:val="28"/>
        </w:rPr>
        <w:t xml:space="preserve">по развитию малого и среднего </w:t>
      </w:r>
      <w:r w:rsidR="00400BE0" w:rsidRPr="00DE468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при администрации Минераловодского городского округа (далее – Координационный совет).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3.3. </w:t>
      </w:r>
      <w:r w:rsidR="00784094">
        <w:rPr>
          <w:rFonts w:ascii="Times New Roman" w:hAnsi="Times New Roman" w:cs="Times New Roman"/>
          <w:sz w:val="28"/>
          <w:szCs w:val="28"/>
        </w:rPr>
        <w:t>Координационный совет по развитию малого и среднего предпринимательства при администрации Минераловодского городского округа (далее</w:t>
      </w:r>
      <w:r w:rsidR="00E54605">
        <w:rPr>
          <w:rFonts w:ascii="Times New Roman" w:hAnsi="Times New Roman" w:cs="Times New Roman"/>
          <w:sz w:val="28"/>
          <w:szCs w:val="28"/>
        </w:rPr>
        <w:t xml:space="preserve"> </w:t>
      </w:r>
      <w:r w:rsidR="00784094">
        <w:rPr>
          <w:rFonts w:ascii="Times New Roman" w:hAnsi="Times New Roman" w:cs="Times New Roman"/>
          <w:sz w:val="28"/>
          <w:szCs w:val="28"/>
        </w:rPr>
        <w:t xml:space="preserve">- Координационный совет) </w:t>
      </w:r>
      <w:r w:rsidRPr="002B249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84094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 xml:space="preserve"> конкурсный отбор бизнес-планов.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Победители и очередность предоставления грантов определяются по результатам конкурсного отбора бизнес-планов.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3.4. Максимальный размер гранта составляет </w:t>
      </w:r>
      <w:r w:rsidR="00203EE8">
        <w:rPr>
          <w:rFonts w:ascii="Times New Roman" w:hAnsi="Times New Roman" w:cs="Times New Roman"/>
          <w:sz w:val="28"/>
          <w:szCs w:val="28"/>
        </w:rPr>
        <w:t>250</w:t>
      </w:r>
      <w:r w:rsidRPr="002B249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68F">
        <w:rPr>
          <w:rFonts w:ascii="Times New Roman" w:hAnsi="Times New Roman" w:cs="Times New Roman"/>
          <w:sz w:val="28"/>
          <w:szCs w:val="28"/>
        </w:rPr>
        <w:t>Максимальный срок освоения средств гранта - 18 месяцев.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Грант не может использоваться на: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оплату труда сотрудников;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оплату налоговых платежей;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погашение кредиторской задолженности;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пополнение оборотных средств для торговой деятельности.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3.5. Каждый субъект малого и среднего предпринимательства, претендующий на получение гранта (далее - претендент на получение гранта), имеет право представить на конкурсный отбор только один бизнес-план.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Рекомендуемая структура бизнес-плана приведена в приложении </w:t>
      </w:r>
      <w:r w:rsidR="00E5460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6 к настоящему Положению.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3.6. В рамках реализации настоящего Положения сроком оказания поддержки считается срок выполнения сторонами договора о предоставлении финансовой поддержки в виде гранта на развитие собственного дела (далее - договор) своих договорных обязательств.</w:t>
      </w:r>
    </w:p>
    <w:p w:rsidR="00345612" w:rsidRPr="002B2496" w:rsidRDefault="000F6C89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612" w:rsidRPr="002B2496">
        <w:rPr>
          <w:rFonts w:ascii="Times New Roman" w:hAnsi="Times New Roman" w:cs="Times New Roman"/>
          <w:sz w:val="28"/>
          <w:szCs w:val="28"/>
        </w:rPr>
        <w:t>. Порядок объявления конкурса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4.1.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разрабатывает конкурсную документацию на проведение конкурса по предоставлению грантовой поддержки субъектам малого и среднего предпринимательства (далее - конкурсная документации), которая утверждается </w:t>
      </w:r>
      <w:r w:rsidR="000E1999">
        <w:rPr>
          <w:rFonts w:ascii="Times New Roman" w:hAnsi="Times New Roman" w:cs="Times New Roman"/>
          <w:sz w:val="28"/>
          <w:szCs w:val="28"/>
        </w:rPr>
        <w:t>Координационны</w:t>
      </w:r>
      <w:r w:rsidR="00DE468F">
        <w:rPr>
          <w:rFonts w:ascii="Times New Roman" w:hAnsi="Times New Roman" w:cs="Times New Roman"/>
          <w:sz w:val="28"/>
          <w:szCs w:val="28"/>
        </w:rPr>
        <w:t>м</w:t>
      </w:r>
      <w:r w:rsidR="000E199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E468F">
        <w:rPr>
          <w:rFonts w:ascii="Times New Roman" w:hAnsi="Times New Roman" w:cs="Times New Roman"/>
          <w:sz w:val="28"/>
          <w:szCs w:val="28"/>
        </w:rPr>
        <w:t>ом</w:t>
      </w:r>
      <w:r w:rsidRPr="002B2496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4.2.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DE468F">
        <w:rPr>
          <w:rFonts w:ascii="Times New Roman" w:hAnsi="Times New Roman" w:cs="Times New Roman"/>
          <w:sz w:val="28"/>
          <w:szCs w:val="28"/>
        </w:rPr>
        <w:t>а</w:t>
      </w:r>
      <w:r w:rsidRPr="002B24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7B06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 Администрации) и публикует в печатных средствах массовой информации объявление о начале и сроках проведения конкурса по предоставлению грантовой поддержки субъектам малого и среднего предпринимательства </w:t>
      </w:r>
      <w:r w:rsidRPr="002B2496">
        <w:rPr>
          <w:rFonts w:ascii="Times New Roman" w:hAnsi="Times New Roman" w:cs="Times New Roman"/>
          <w:sz w:val="28"/>
          <w:szCs w:val="28"/>
        </w:rPr>
        <w:lastRenderedPageBreak/>
        <w:t>(далее - объявление). В объявлении также содержится информация о месте и времени приема заявок на предоставление финансовой поддержки в виде гранта на развитие собственного дела.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Конкурсная документация размещается на официальном сайте Администрации.</w:t>
      </w:r>
    </w:p>
    <w:p w:rsidR="000E1999" w:rsidRDefault="000E199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0F6C89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5612" w:rsidRPr="002B2496">
        <w:rPr>
          <w:rFonts w:ascii="Times New Roman" w:hAnsi="Times New Roman" w:cs="Times New Roman"/>
          <w:sz w:val="28"/>
          <w:szCs w:val="28"/>
        </w:rPr>
        <w:t>. Порядок подачи заявок на конкурс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5.1. Претендент на получение гранта в сроки, указанные в объявлении, представляет в </w:t>
      </w:r>
      <w:r w:rsidR="006F02F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2B2496">
        <w:rPr>
          <w:rFonts w:ascii="Times New Roman" w:hAnsi="Times New Roman" w:cs="Times New Roman"/>
          <w:sz w:val="28"/>
          <w:szCs w:val="28"/>
        </w:rPr>
        <w:t xml:space="preserve">заявку на предоставление финансовой поддержки в виде гранта на развитие собственного дела по форме согласно приложению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1 к настоящему П</w:t>
      </w:r>
      <w:r w:rsidR="00DE468F">
        <w:rPr>
          <w:rFonts w:ascii="Times New Roman" w:hAnsi="Times New Roman" w:cs="Times New Roman"/>
          <w:sz w:val="28"/>
          <w:szCs w:val="28"/>
        </w:rPr>
        <w:t>орядку</w:t>
      </w:r>
      <w:r w:rsidRPr="002B2496">
        <w:rPr>
          <w:rFonts w:ascii="Times New Roman" w:hAnsi="Times New Roman" w:cs="Times New Roman"/>
          <w:sz w:val="28"/>
          <w:szCs w:val="28"/>
        </w:rPr>
        <w:t xml:space="preserve"> (далее - заявка) с приложением следующих документов: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бизнес-план, содержащий финансово-экономические параметры, способы, сроки и особенности его реализации, а также смету расходов на сумму запрашиваемого гранта, в рамках реализации представленного бизнес-плана;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информацию к бизнес-плану согласно приложению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2 к настоящему П</w:t>
      </w:r>
      <w:r w:rsidR="00DE468F">
        <w:rPr>
          <w:rFonts w:ascii="Times New Roman" w:hAnsi="Times New Roman" w:cs="Times New Roman"/>
          <w:sz w:val="28"/>
          <w:szCs w:val="28"/>
        </w:rPr>
        <w:t>орядку</w:t>
      </w:r>
      <w:r w:rsidRPr="002B2496">
        <w:rPr>
          <w:rFonts w:ascii="Times New Roman" w:hAnsi="Times New Roman" w:cs="Times New Roman"/>
          <w:sz w:val="28"/>
          <w:szCs w:val="28"/>
        </w:rPr>
        <w:t xml:space="preserve"> с обязательным заполнением таблиц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1,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2,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документы по перечню согласно приложению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3 к настоящему По</w:t>
      </w:r>
      <w:r w:rsidR="00DE468F">
        <w:rPr>
          <w:rFonts w:ascii="Times New Roman" w:hAnsi="Times New Roman" w:cs="Times New Roman"/>
          <w:sz w:val="28"/>
          <w:szCs w:val="28"/>
        </w:rPr>
        <w:t>рядку</w:t>
      </w:r>
      <w:r w:rsidRPr="002B2496">
        <w:rPr>
          <w:rFonts w:ascii="Times New Roman" w:hAnsi="Times New Roman" w:cs="Times New Roman"/>
          <w:sz w:val="28"/>
          <w:szCs w:val="28"/>
        </w:rPr>
        <w:t xml:space="preserve">, предоставляемые субъектами малого и среднего предпринимательства с учетом требований части 2 статьи 14 Федерального закона от 24 июля 2007 года </w:t>
      </w:r>
      <w:r w:rsidR="00DE468F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по форме согласно приложению </w:t>
      </w:r>
      <w:r w:rsidR="006F02F5">
        <w:rPr>
          <w:rFonts w:ascii="Times New Roman" w:hAnsi="Times New Roman" w:cs="Times New Roman"/>
          <w:sz w:val="28"/>
          <w:szCs w:val="28"/>
        </w:rPr>
        <w:t>№</w:t>
      </w:r>
      <w:r w:rsidR="00DE468F">
        <w:rPr>
          <w:rFonts w:ascii="Times New Roman" w:hAnsi="Times New Roman" w:cs="Times New Roman"/>
          <w:sz w:val="28"/>
          <w:szCs w:val="28"/>
        </w:rPr>
        <w:t xml:space="preserve"> 7 к настоящему Порядок</w:t>
      </w:r>
      <w:r w:rsidRPr="002B2496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5.2. Заявки принимаются </w:t>
      </w:r>
      <w:r w:rsidR="00DE468F">
        <w:rPr>
          <w:rFonts w:ascii="Times New Roman" w:hAnsi="Times New Roman" w:cs="Times New Roman"/>
          <w:sz w:val="28"/>
          <w:szCs w:val="28"/>
        </w:rPr>
        <w:t>Управлением</w:t>
      </w:r>
      <w:r w:rsidRPr="002B2496">
        <w:rPr>
          <w:rFonts w:ascii="Times New Roman" w:hAnsi="Times New Roman" w:cs="Times New Roman"/>
          <w:sz w:val="28"/>
          <w:szCs w:val="28"/>
        </w:rPr>
        <w:t xml:space="preserve"> в конверте с пометкой "На Конкурс по предоставлению грантовой поддержки субъектам малого и среднего предпринимательства" с указанием даты и времени поступления.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5.3. Заявка подшивается в один том, нумеруется и скрепляется печатью (если имеется). Первой подшивается опись предоставляемых документов с указанием номеров страниц, на которых находятся данные документы.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5.4. Все страницы заявки, в которые внесены дополнения или поправки, должны быть парафированы лицом, подписавшим заявку.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5.5. Копии документов, предоставляемые на конкурс, заверяются претендентом на получение гранта в соответствии с требованиями п. 3.26 ГОСТ Р 6.30-2003 от 03.03.2003 "Унифицированные системы документации. Унифицированная система организационно-распорядительной документации. Требования к оформлению документов".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lastRenderedPageBreak/>
        <w:t>Ответственность за достоверность представленных сведений и документов несет представивший их претендент на получение гранта.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5.6. Претендент на получение гранта, подавший заявку, вправе отозвать ее. Для отзыва заявки претендент на получение гранта направляет в</w:t>
      </w:r>
      <w:r w:rsidR="006F02F5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7A7B06"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 xml:space="preserve"> заявление об отзыве заявки.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Срок приема заявок не может составлять менее 20 календарных дней со дня публикации объявления в средствах массовой информации.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5.7. </w:t>
      </w:r>
      <w:r w:rsidR="00400BE0" w:rsidRPr="00400BE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2B2496">
        <w:rPr>
          <w:rFonts w:ascii="Times New Roman" w:hAnsi="Times New Roman" w:cs="Times New Roman"/>
          <w:sz w:val="28"/>
          <w:szCs w:val="28"/>
        </w:rPr>
        <w:t xml:space="preserve"> может продлить срок приема заявок в случаях, когда: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а) на участие в конкурсе подано менее 2-х заявок;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б) все представленные заявки отклонены </w:t>
      </w:r>
      <w:r w:rsidR="00400BE0" w:rsidRPr="00400BE0"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Pr="00400BE0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Срок приема заявок продлевается не более чем на двадцать календарных дней. Администрация </w:t>
      </w:r>
      <w:r w:rsidR="0086750A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Администрации и публикует в печатных средствах массовой информации объявление о продлении срока приема заявок в течение трех рабочих дней со дня принятия </w:t>
      </w:r>
      <w:r w:rsidR="00E54605">
        <w:rPr>
          <w:rFonts w:ascii="Times New Roman" w:hAnsi="Times New Roman" w:cs="Times New Roman"/>
          <w:sz w:val="28"/>
          <w:szCs w:val="28"/>
        </w:rPr>
        <w:t>Координационны</w:t>
      </w:r>
      <w:r w:rsidR="00347A49">
        <w:rPr>
          <w:rFonts w:ascii="Times New Roman" w:hAnsi="Times New Roman" w:cs="Times New Roman"/>
          <w:sz w:val="28"/>
          <w:szCs w:val="28"/>
        </w:rPr>
        <w:t>м</w:t>
      </w:r>
      <w:r w:rsidR="00E5460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47A49">
        <w:rPr>
          <w:rFonts w:ascii="Times New Roman" w:hAnsi="Times New Roman" w:cs="Times New Roman"/>
          <w:sz w:val="28"/>
          <w:szCs w:val="28"/>
        </w:rPr>
        <w:t>ом</w:t>
      </w:r>
      <w:r w:rsidR="00E54605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5.8. Заявки, поступившие в срок, указанный в объявлении, после окончания срока приема заявок претендентам на получение гранта не возвращаются.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Заявки, поступившие после установленного в объявлении срока приема заявок, не рассматриваются и возвращаются подавшему их претенденту на получение гранта.</w:t>
      </w:r>
    </w:p>
    <w:p w:rsidR="00345612" w:rsidRPr="002B2496" w:rsidRDefault="000F6C89" w:rsidP="00477E48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5612" w:rsidRPr="002B2496">
        <w:rPr>
          <w:rFonts w:ascii="Times New Roman" w:hAnsi="Times New Roman" w:cs="Times New Roman"/>
          <w:sz w:val="28"/>
          <w:szCs w:val="28"/>
        </w:rPr>
        <w:t>. Порядок проведения конкурсного отбора бизнес-планов и предоставления грантов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6.1.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в срок, не превышающий 15 дней после окончания срока приема заявок, осуществляет их экспертизу, подготавливает соответствующее заключение и инициирует заседание </w:t>
      </w:r>
      <w:r w:rsidR="00DE468F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2B2496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В процессе проведения экспертизы на основании данных, представленных претендентами на получение грантов, проверяется: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соответствие категории и критериям отбора, указанным в разделе </w:t>
      </w:r>
      <w:r w:rsidR="00F657EA">
        <w:rPr>
          <w:rFonts w:ascii="Times New Roman" w:hAnsi="Times New Roman" w:cs="Times New Roman"/>
          <w:sz w:val="28"/>
          <w:szCs w:val="28"/>
        </w:rPr>
        <w:t>2</w:t>
      </w:r>
      <w:r w:rsidRPr="002B249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соответствие статусу субъекта малого или среднего предпринимательства, определяемого в соответствии с действующим законодательством;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условий предоставления </w:t>
      </w:r>
      <w:r w:rsidR="00DE468F">
        <w:rPr>
          <w:rFonts w:ascii="Times New Roman" w:hAnsi="Times New Roman" w:cs="Times New Roman"/>
          <w:sz w:val="28"/>
          <w:szCs w:val="28"/>
        </w:rPr>
        <w:t>грантов</w:t>
      </w:r>
      <w:r w:rsidRPr="002B2496">
        <w:rPr>
          <w:rFonts w:ascii="Times New Roman" w:hAnsi="Times New Roman" w:cs="Times New Roman"/>
          <w:sz w:val="28"/>
          <w:szCs w:val="28"/>
        </w:rPr>
        <w:t xml:space="preserve">, установленных настоящим </w:t>
      </w:r>
      <w:r w:rsidR="008F7B35">
        <w:rPr>
          <w:rFonts w:ascii="Times New Roman" w:hAnsi="Times New Roman" w:cs="Times New Roman"/>
          <w:sz w:val="28"/>
          <w:szCs w:val="28"/>
        </w:rPr>
        <w:t>Порядок</w:t>
      </w:r>
      <w:r w:rsidRPr="002B2496">
        <w:rPr>
          <w:rFonts w:ascii="Times New Roman" w:hAnsi="Times New Roman" w:cs="Times New Roman"/>
          <w:sz w:val="28"/>
          <w:szCs w:val="28"/>
        </w:rPr>
        <w:t>м.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6.2. </w:t>
      </w:r>
      <w:r w:rsidR="00400BE0" w:rsidRPr="00400BE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400BE0"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рассматривает поступившие заявки, заключения по итогам экспертизы, отклоняет заявки, не допущенные к участию в конкурсном отборе, заслушивает претендентов на получение грантов, определяет победителей конкурсного отбора, очередность предоставления грантов в соответствии с набранными средними баллами, определяет размер предоставляемого гранта.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 осуществляется в срок, не превышающий одного месяца после окончания срока приема заявок.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6.3. Претендент на получение гранта представляет свой бизнес-план на заседании </w:t>
      </w:r>
      <w:r w:rsidR="00347A49" w:rsidRPr="00400BE0">
        <w:rPr>
          <w:rFonts w:ascii="Times New Roman" w:hAnsi="Times New Roman" w:cs="Times New Roman"/>
          <w:sz w:val="28"/>
          <w:szCs w:val="28"/>
        </w:rPr>
        <w:t>Координационн</w:t>
      </w:r>
      <w:r w:rsidR="00347A49">
        <w:rPr>
          <w:rFonts w:ascii="Times New Roman" w:hAnsi="Times New Roman" w:cs="Times New Roman"/>
          <w:sz w:val="28"/>
          <w:szCs w:val="28"/>
        </w:rPr>
        <w:t>ого</w:t>
      </w:r>
      <w:r w:rsidR="00347A49" w:rsidRPr="00400BE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47A49">
        <w:rPr>
          <w:rFonts w:ascii="Times New Roman" w:hAnsi="Times New Roman" w:cs="Times New Roman"/>
          <w:sz w:val="28"/>
          <w:szCs w:val="28"/>
        </w:rPr>
        <w:t>а</w:t>
      </w:r>
      <w:r w:rsidRPr="002B2496">
        <w:rPr>
          <w:rFonts w:ascii="Times New Roman" w:hAnsi="Times New Roman" w:cs="Times New Roman"/>
          <w:sz w:val="28"/>
          <w:szCs w:val="28"/>
        </w:rPr>
        <w:t xml:space="preserve">. В случае отсутствия претендента на получение гранта, по уважительной причине </w:t>
      </w:r>
      <w:r w:rsidRPr="00DE468F">
        <w:rPr>
          <w:rFonts w:ascii="Times New Roman" w:hAnsi="Times New Roman" w:cs="Times New Roman"/>
          <w:sz w:val="28"/>
          <w:szCs w:val="28"/>
        </w:rPr>
        <w:t xml:space="preserve">(нахождение за пределами территории </w:t>
      </w:r>
      <w:r w:rsidR="0086750A" w:rsidRPr="00DE468F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DE468F">
        <w:rPr>
          <w:rFonts w:ascii="Times New Roman" w:hAnsi="Times New Roman" w:cs="Times New Roman"/>
          <w:sz w:val="28"/>
          <w:szCs w:val="28"/>
        </w:rPr>
        <w:t xml:space="preserve">, болезнь), </w:t>
      </w:r>
      <w:r w:rsidR="00400BE0" w:rsidRPr="00DE468F">
        <w:rPr>
          <w:rFonts w:ascii="Times New Roman" w:hAnsi="Times New Roman" w:cs="Times New Roman"/>
          <w:sz w:val="28"/>
          <w:szCs w:val="28"/>
        </w:rPr>
        <w:t xml:space="preserve">Координационный совет </w:t>
      </w:r>
      <w:r w:rsidRPr="00DE468F">
        <w:rPr>
          <w:rFonts w:ascii="Times New Roman" w:hAnsi="Times New Roman" w:cs="Times New Roman"/>
          <w:sz w:val="28"/>
          <w:szCs w:val="28"/>
        </w:rPr>
        <w:t>рассматривает представленную заявку без его участия</w:t>
      </w:r>
      <w:r w:rsidRPr="00400BE0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6.4. Победителями конкурсного отбора признаются бизнес-планы, допущенные к конкурсному отбору и признанные </w:t>
      </w:r>
      <w:r w:rsidR="00400BE0" w:rsidRPr="00400BE0"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="00400BE0"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>экономически эффективными. Критерием экономической эффективности бизнес-плана является количество набранных средних баллов, которые не должны составлять менее 30 баллов.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В критерии экономической эффективности входят такие показатели, как: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планируемый срок получения прибыли при реализации бизнес-плана;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конкурентоспособность и готовность бизнес-плана к реализации;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сумма собственных денежных средств, направленных на реализацию бизнес-плана;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- уровень рентабельности бизнес-плана предприятия, в среднем за </w:t>
      </w:r>
      <w:r w:rsidR="00E54605">
        <w:rPr>
          <w:rFonts w:ascii="Times New Roman" w:hAnsi="Times New Roman" w:cs="Times New Roman"/>
          <w:sz w:val="28"/>
          <w:szCs w:val="28"/>
        </w:rPr>
        <w:t>один год.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6.5. При рассмотрении поступивших заявок </w:t>
      </w:r>
      <w:r w:rsidR="00E54605" w:rsidRPr="00400BE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2B2496">
        <w:rPr>
          <w:rFonts w:ascii="Times New Roman" w:hAnsi="Times New Roman" w:cs="Times New Roman"/>
          <w:sz w:val="28"/>
          <w:szCs w:val="28"/>
        </w:rPr>
        <w:t xml:space="preserve"> оценивает бизнес-планы по балльной системе с учетом критериев оценки бизнес-плана, установленных в приложении </w:t>
      </w:r>
      <w:r w:rsidR="00E5460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6.6. Для определения суммы баллов оцениваемого бизнес-плана, по каждому его показателю суммируется количество баллов, набранных бизнес-планом, и рассчитывается средний балл. </w:t>
      </w:r>
      <w:r w:rsidR="00E54605" w:rsidRPr="00400BE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E54605"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 xml:space="preserve">подводит общий итог по каждому бизнес-плану и оформляет сводный лист оценок бизнес-планов согласно приложению </w:t>
      </w:r>
      <w:r w:rsidR="00E54605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8 к настоящему Положению.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6.7. Очередность предоставления грантов субъектам малого и среднего предпринимательства определяется в зависимости от величины среднего балла, </w:t>
      </w:r>
      <w:r w:rsidRPr="002B2496">
        <w:rPr>
          <w:rFonts w:ascii="Times New Roman" w:hAnsi="Times New Roman" w:cs="Times New Roman"/>
          <w:sz w:val="28"/>
          <w:szCs w:val="28"/>
        </w:rPr>
        <w:lastRenderedPageBreak/>
        <w:t>набранного бизнес-планом, и ранжируется от наибольшего среднего балла к наименьшему. Первое место присваивается бизнес-плану, набравшему наибольший средний балл.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В случае, если два и более бизнес-плана имеют одинаковое количество баллов, очередность предоставления грантов устанавливается в зависимости от даты и времени поступления бизнес-плана на конкурс.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6.8. Решение о предоставлении грантов, его размере и целевом использовании принимается </w:t>
      </w:r>
      <w:r w:rsidR="00E54605">
        <w:rPr>
          <w:rFonts w:ascii="Times New Roman" w:hAnsi="Times New Roman" w:cs="Times New Roman"/>
          <w:sz w:val="28"/>
          <w:szCs w:val="28"/>
        </w:rPr>
        <w:t xml:space="preserve">Координационным советом </w:t>
      </w:r>
      <w:r w:rsidRPr="002B2496">
        <w:rPr>
          <w:rFonts w:ascii="Times New Roman" w:hAnsi="Times New Roman" w:cs="Times New Roman"/>
          <w:sz w:val="28"/>
          <w:szCs w:val="28"/>
        </w:rPr>
        <w:t xml:space="preserve"> и оформляется протоколом.</w:t>
      </w:r>
    </w:p>
    <w:p w:rsidR="00345612" w:rsidRPr="002B2496" w:rsidRDefault="006F02F5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45612" w:rsidRPr="002B2496">
        <w:rPr>
          <w:rFonts w:ascii="Times New Roman" w:hAnsi="Times New Roman" w:cs="Times New Roman"/>
          <w:sz w:val="28"/>
          <w:szCs w:val="28"/>
        </w:rPr>
        <w:t xml:space="preserve"> экономики размещает информацию о победителях конкурса и очередности предоставления грантов на официальном интернет-сайте </w:t>
      </w:r>
      <w:r w:rsidR="00EF3C2A">
        <w:rPr>
          <w:rFonts w:ascii="Times New Roman" w:hAnsi="Times New Roman" w:cs="Times New Roman"/>
          <w:sz w:val="28"/>
          <w:szCs w:val="28"/>
        </w:rPr>
        <w:t>а</w:t>
      </w:r>
      <w:r w:rsidR="00345612" w:rsidRPr="002B24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750A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345612" w:rsidRPr="002B2496">
        <w:rPr>
          <w:rFonts w:ascii="Times New Roman" w:hAnsi="Times New Roman" w:cs="Times New Roman"/>
          <w:sz w:val="28"/>
          <w:szCs w:val="28"/>
        </w:rPr>
        <w:t xml:space="preserve"> в течение 5 дней с момента подписания протокола.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4605" w:rsidRPr="00400BE0">
        <w:rPr>
          <w:rFonts w:ascii="Times New Roman" w:hAnsi="Times New Roman" w:cs="Times New Roman"/>
          <w:sz w:val="28"/>
          <w:szCs w:val="28"/>
        </w:rPr>
        <w:t>Координационны</w:t>
      </w:r>
      <w:r w:rsidR="00E54605">
        <w:rPr>
          <w:rFonts w:ascii="Times New Roman" w:hAnsi="Times New Roman" w:cs="Times New Roman"/>
          <w:sz w:val="28"/>
          <w:szCs w:val="28"/>
        </w:rPr>
        <w:t>м</w:t>
      </w:r>
      <w:r w:rsidR="00E54605" w:rsidRPr="00400BE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54605">
        <w:rPr>
          <w:rFonts w:ascii="Times New Roman" w:hAnsi="Times New Roman" w:cs="Times New Roman"/>
          <w:sz w:val="28"/>
          <w:szCs w:val="28"/>
        </w:rPr>
        <w:t>ом</w:t>
      </w:r>
      <w:r w:rsidRPr="002B2496">
        <w:rPr>
          <w:rFonts w:ascii="Times New Roman" w:hAnsi="Times New Roman" w:cs="Times New Roman"/>
          <w:sz w:val="28"/>
          <w:szCs w:val="28"/>
        </w:rPr>
        <w:t xml:space="preserve"> может быть обжаловано субъектами малого и среднего предпринимательства в порядке, предусмотренном действующим законодательством.</w:t>
      </w:r>
    </w:p>
    <w:p w:rsidR="00345612" w:rsidRPr="002B2496" w:rsidRDefault="000F6C8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5612" w:rsidRPr="002B2496">
        <w:rPr>
          <w:rFonts w:ascii="Times New Roman" w:hAnsi="Times New Roman" w:cs="Times New Roman"/>
          <w:sz w:val="28"/>
          <w:szCs w:val="28"/>
        </w:rPr>
        <w:t>. Порядок выплаты грантов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7.1. Выплата грантов производится в форме субсидии на основании решения </w:t>
      </w:r>
      <w:r w:rsidR="00612810" w:rsidRPr="00400BE0">
        <w:rPr>
          <w:rFonts w:ascii="Times New Roman" w:hAnsi="Times New Roman" w:cs="Times New Roman"/>
          <w:sz w:val="28"/>
          <w:szCs w:val="28"/>
        </w:rPr>
        <w:t>Координационн</w:t>
      </w:r>
      <w:r w:rsidR="00612810">
        <w:rPr>
          <w:rFonts w:ascii="Times New Roman" w:hAnsi="Times New Roman" w:cs="Times New Roman"/>
          <w:sz w:val="28"/>
          <w:szCs w:val="28"/>
        </w:rPr>
        <w:t>ого</w:t>
      </w:r>
      <w:r w:rsidR="00612810" w:rsidRPr="00400BE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12810">
        <w:rPr>
          <w:rFonts w:ascii="Times New Roman" w:hAnsi="Times New Roman" w:cs="Times New Roman"/>
          <w:sz w:val="28"/>
          <w:szCs w:val="28"/>
        </w:rPr>
        <w:t>а</w:t>
      </w:r>
      <w:r w:rsidR="00612810"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Pr="002B2496">
        <w:rPr>
          <w:rFonts w:ascii="Times New Roman" w:hAnsi="Times New Roman" w:cs="Times New Roman"/>
          <w:sz w:val="28"/>
          <w:szCs w:val="28"/>
        </w:rPr>
        <w:t xml:space="preserve">(далее - субсидии). Перечисление субсидии субъекту малого и среднего предпринимательства (далее - грантополучатель) производится на основании договора, заключенного между </w:t>
      </w:r>
      <w:r w:rsidR="00612810">
        <w:rPr>
          <w:rFonts w:ascii="Times New Roman" w:hAnsi="Times New Roman" w:cs="Times New Roman"/>
          <w:sz w:val="28"/>
          <w:szCs w:val="28"/>
        </w:rPr>
        <w:t>а</w:t>
      </w:r>
      <w:r w:rsidRPr="002B249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6750A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и субъектом малого и среднего предпринимательства.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В случае, если сумма предоставляемой субсидии на момент предоставления не обеспечена в полном объеме бюджетными средствами, то недостающая сумма субсидии подлежит перечислению в течение 10 дней со дня поступления средств из всех уровней бюджетов на данное мероприятие.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7.2. В первую очередь субсидия предоставляется субъекту малого и среднего предпринимательства, бизнес-план которого по итогам конкурсного отбора занял первое место, затем - субъекту, бизнес-план которого занял второе место, и так далее в пределах бюджетных средств.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7.3.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экономики направляет субъектам малого и среднего предпринимательства предложение о заключении договора, бизнес-планы которых признаны победителями конкурсного отбора и могут быть профинансированы исходя из лимитов бюджетных средств, предусмотренных на указанные цели в местном бюджете.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Предельный срок заключения договора ограничен 15 днями с даты получения субъектом малого и среднего предпринимательства предложения о заключении договора.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lastRenderedPageBreak/>
        <w:t xml:space="preserve">7.4. В случае, если по истечении установленного срока на заключение договора он не был подписан со стороны субъекта малого и среднего предпринимательства, обязательства </w:t>
      </w:r>
      <w:r w:rsidR="00612810">
        <w:rPr>
          <w:rFonts w:ascii="Times New Roman" w:hAnsi="Times New Roman" w:cs="Times New Roman"/>
          <w:sz w:val="28"/>
          <w:szCs w:val="28"/>
        </w:rPr>
        <w:t>а</w:t>
      </w:r>
      <w:r w:rsidRPr="002B24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750A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перед данным лицом аннулируются, а право заключения договора переходит к следующему субъекту малого и среднего предпринимательства, бизнес-план которого признан победителем конкурсного отбора.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7.5. Дополнительно выделенные (поступившие из других уровней бюджетов) в текущем финансовом году средства на предоставление грантовой поддержки субъектам малого и среднего предпринимательства распределяются победителям конкурса текущего года в порядке очередности, установленной в соответствии с пунктом 6.7 настоящего Положения, бизнес-планы которых остались не обеспечены денежными средствами.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7.6. В случае, если лимиты бюджетных средств, выделенных на предоставление грантов в текущем финансовом году, превышают потребность в финансировании заявок по итогам конкурсного отбора, конкурс по предоставлению грантовой поддержки объявляется повторно.</w:t>
      </w:r>
    </w:p>
    <w:p w:rsidR="00345612" w:rsidRPr="002B2496" w:rsidRDefault="000F6C8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5612" w:rsidRPr="002B2496">
        <w:rPr>
          <w:rFonts w:ascii="Times New Roman" w:hAnsi="Times New Roman" w:cs="Times New Roman"/>
          <w:sz w:val="28"/>
          <w:szCs w:val="28"/>
        </w:rPr>
        <w:t>. Порядок возврата грантов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8.1. Грантополучатели, в соответствии с договором, обязаны использовать субсидию исключительно по целевому назначению.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Максимальный срок освоения субсидии, предоставленной грантополучателю, на реализацию бизнес-плана составляет 18 месяцев от даты заключения договора о предоставлении финансовой поддержки.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8.2. При выявлении факта нецелевого использования гранта, нарушения условий договора, неосвоения субсидии в срок, указанный в пункте 8.1 настоящего Положения, грантополучатель обязан возвратить полученные средства в бюджет муниципального образования </w:t>
      </w:r>
      <w:r w:rsidR="0086750A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в течение 10 дней с момента получения уведомления о нецелевом использовании субсидии.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8.3. В случае непоступления, по истечении 10 дней с момента получения уведомления, в бюджет </w:t>
      </w:r>
      <w:r w:rsidR="0086750A" w:rsidRPr="002B2496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B2496">
        <w:rPr>
          <w:rFonts w:ascii="Times New Roman" w:hAnsi="Times New Roman" w:cs="Times New Roman"/>
          <w:sz w:val="28"/>
          <w:szCs w:val="28"/>
        </w:rPr>
        <w:t xml:space="preserve"> (далее - местный бюджет) денежных средств от грантополучателя, их возврат в местный бюджет осуществляется в судебном порядке в соответствии с законодательством Российской Федерации.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В этом случае соответствующие грантополучатели на три года лишаются права на получение финансовой поддержки за счет бюджетных средств.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экономики вносит соответствующую запись в реестр субъектов малого и среднего предпринимательства - получателей поддержки, формируемый в соответствии с требованиями Федерального закона от </w:t>
      </w:r>
      <w:r w:rsidRPr="002B2496">
        <w:rPr>
          <w:rFonts w:ascii="Times New Roman" w:hAnsi="Times New Roman" w:cs="Times New Roman"/>
          <w:sz w:val="28"/>
          <w:szCs w:val="28"/>
        </w:rPr>
        <w:lastRenderedPageBreak/>
        <w:t xml:space="preserve">24.07.2007 </w:t>
      </w:r>
      <w:r w:rsidR="00EF3C2A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8.4. В случае, если в ходе реализации бизнес-плана у грантополучателя образовалась экономия средств полученного гранта (материалы или оборудование приобретены по меньшей стоимости, чем планировалось в бизнес-плане) или возникла необходимость перераспределить средства гранта, грантополучатель направляет в </w:t>
      </w:r>
      <w:r w:rsidR="00612810" w:rsidRPr="00400BE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2B2496">
        <w:rPr>
          <w:rFonts w:ascii="Times New Roman" w:hAnsi="Times New Roman" w:cs="Times New Roman"/>
          <w:sz w:val="28"/>
          <w:szCs w:val="28"/>
        </w:rPr>
        <w:t xml:space="preserve"> заявление о рассмотрении возможности расходования или перераспределения денежных средств на иное оборудование (материалы) с приложением изменения к бизнес-плану и документов, подтверждающих расходы, произведенные в пределах суммы полученного гранта, и по направлению бизнес-плана - победителя конкурсного отбора.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</w:t>
      </w:r>
      <w:r w:rsidR="00612810" w:rsidRPr="00400BE0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2B2496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(невозможности) расходования или перераспределения денежных средств на иное оборудование (материалы), в рамках и по направлению бизнес-плана - победителя конкурсного отбора.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8.5. Контроль за соблюдением условий, целей и порядка предоставления грантов, целевым использованием бюджетных средств, представленных грантополучателям, осуществляет</w:t>
      </w:r>
      <w:r w:rsidR="00612810">
        <w:rPr>
          <w:rFonts w:ascii="Times New Roman" w:hAnsi="Times New Roman" w:cs="Times New Roman"/>
          <w:sz w:val="28"/>
          <w:szCs w:val="28"/>
        </w:rPr>
        <w:t xml:space="preserve"> администрацией Минераловодского городского округа и</w:t>
      </w:r>
      <w:r w:rsidRPr="002B2496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CC7327">
        <w:rPr>
          <w:rFonts w:ascii="Times New Roman" w:hAnsi="Times New Roman" w:cs="Times New Roman"/>
          <w:sz w:val="28"/>
          <w:szCs w:val="28"/>
        </w:rPr>
        <w:t>ми</w:t>
      </w:r>
      <w:r w:rsidRPr="002B249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C7327">
        <w:rPr>
          <w:rFonts w:ascii="Times New Roman" w:hAnsi="Times New Roman" w:cs="Times New Roman"/>
          <w:sz w:val="28"/>
          <w:szCs w:val="28"/>
        </w:rPr>
        <w:t xml:space="preserve">ами </w:t>
      </w:r>
      <w:r w:rsidRPr="002B2496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612810">
        <w:rPr>
          <w:rFonts w:ascii="Times New Roman" w:hAnsi="Times New Roman" w:cs="Times New Roman"/>
          <w:sz w:val="28"/>
          <w:szCs w:val="28"/>
        </w:rPr>
        <w:t>.</w:t>
      </w:r>
      <w:r w:rsidRPr="002B2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8.6. Обязательным условием при заключении договора с грантополучателем является согласие на осуществление проверок уполномоченным органом и органами муниципального финансового контроля соблюдения грантополучателем условий, целей и порядка предоставления грантов.</w:t>
      </w:r>
    </w:p>
    <w:p w:rsidR="00345612" w:rsidRPr="002B2496" w:rsidRDefault="000F6C8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5612" w:rsidRPr="002B2496">
        <w:rPr>
          <w:rFonts w:ascii="Times New Roman" w:hAnsi="Times New Roman" w:cs="Times New Roman"/>
          <w:sz w:val="28"/>
          <w:szCs w:val="28"/>
        </w:rPr>
        <w:t>. Мониторинг за ходом реализации бизнес-проектов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9.1. Грантополучатели, на момент оказания поддержки, а в дальнейшем в течение последующих двух календарных лет, ежегодно, до 01 апреля года, следующего за отчетным, предоставляют в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экономики Анкету получателя поддержки за соответствующий отчетный период (полный календарный год), заполненную по установленной форме согласно приложению</w:t>
      </w:r>
      <w:r w:rsidR="00EF3C2A">
        <w:rPr>
          <w:rFonts w:ascii="Times New Roman" w:hAnsi="Times New Roman" w:cs="Times New Roman"/>
          <w:sz w:val="28"/>
          <w:szCs w:val="28"/>
        </w:rPr>
        <w:t xml:space="preserve"> </w:t>
      </w:r>
      <w:r w:rsidR="00CC7327">
        <w:rPr>
          <w:rFonts w:ascii="Times New Roman" w:hAnsi="Times New Roman" w:cs="Times New Roman"/>
          <w:sz w:val="28"/>
          <w:szCs w:val="28"/>
        </w:rPr>
        <w:t>№</w:t>
      </w:r>
      <w:r w:rsidRPr="002B2496">
        <w:rPr>
          <w:rFonts w:ascii="Times New Roman" w:hAnsi="Times New Roman" w:cs="Times New Roman"/>
          <w:sz w:val="28"/>
          <w:szCs w:val="28"/>
        </w:rPr>
        <w:t xml:space="preserve"> 5 к настоящему П</w:t>
      </w:r>
      <w:r w:rsidR="00EF3C2A">
        <w:rPr>
          <w:rFonts w:ascii="Times New Roman" w:hAnsi="Times New Roman" w:cs="Times New Roman"/>
          <w:sz w:val="28"/>
          <w:szCs w:val="28"/>
        </w:rPr>
        <w:t>орядку</w:t>
      </w:r>
      <w:r w:rsidRPr="002B2496">
        <w:rPr>
          <w:rFonts w:ascii="Times New Roman" w:hAnsi="Times New Roman" w:cs="Times New Roman"/>
          <w:sz w:val="28"/>
          <w:szCs w:val="28"/>
        </w:rPr>
        <w:t>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9.2. Грантополучатели представляют в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экономики информацию и отчетность в соответствии с условиями заключенного договора.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9.3. </w:t>
      </w:r>
      <w:r w:rsidR="006F02F5">
        <w:rPr>
          <w:rFonts w:ascii="Times New Roman" w:hAnsi="Times New Roman" w:cs="Times New Roman"/>
          <w:sz w:val="28"/>
          <w:szCs w:val="28"/>
        </w:rPr>
        <w:t>Управление</w:t>
      </w:r>
      <w:r w:rsidRPr="002B2496">
        <w:rPr>
          <w:rFonts w:ascii="Times New Roman" w:hAnsi="Times New Roman" w:cs="Times New Roman"/>
          <w:sz w:val="28"/>
          <w:szCs w:val="28"/>
        </w:rPr>
        <w:t xml:space="preserve"> экономики: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проводит мониторинг деятельности грантополучателей на основании отчетности, представленной ими;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lastRenderedPageBreak/>
        <w:t>- уведомляет грантополучателей о выявлении фактов нецелевого использования грантов и необходимости возврата в этих случаях бюджетных средств;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- осуществляет контроль за исполнением грантополучателями договорных обязательств и целевым использованием бюджетных средств на основании представленной отчетности.</w:t>
      </w:r>
    </w:p>
    <w:p w:rsidR="0086750A" w:rsidRPr="002B2496" w:rsidRDefault="0086750A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50A" w:rsidRDefault="0086750A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EA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Default="00EA3675" w:rsidP="00EA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Pr="00FD5071" w:rsidRDefault="00EA3675" w:rsidP="00EA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50A" w:rsidRPr="002B2496" w:rsidRDefault="0086750A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50A" w:rsidRPr="002B2496" w:rsidRDefault="0086750A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50A" w:rsidRPr="002B2496" w:rsidRDefault="0086750A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50A" w:rsidRDefault="0086750A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99" w:rsidRDefault="000E199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99" w:rsidRDefault="000E199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99" w:rsidRDefault="000E199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99" w:rsidRDefault="000E199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03" w:rsidRDefault="00147C03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Default="00EA3675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Default="00EA3675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Default="00EA3675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12" w:rsidRDefault="00951812" w:rsidP="0095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35" style="position:absolute;left:0;text-align:left;margin-left:449.85pt;margin-top:-38.35pt;width:25pt;height:20.65pt;z-index:251668480" stroked="f"/>
        </w:pic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EA3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4609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D5071" w:rsidRPr="00951812" w:rsidRDefault="00FD5071" w:rsidP="00951812">
      <w:pPr>
        <w:widowControl w:val="0"/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</w:p>
    <w:p w:rsidR="00951812" w:rsidRPr="00951812" w:rsidRDefault="00951812" w:rsidP="00951812">
      <w:pPr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</w:p>
    <w:p w:rsidR="00951812" w:rsidRPr="00951812" w:rsidRDefault="00951812" w:rsidP="00951812">
      <w:pPr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1</w:t>
      </w:r>
    </w:p>
    <w:p w:rsidR="00951812" w:rsidRPr="00951812" w:rsidRDefault="00951812" w:rsidP="00951812">
      <w:pPr>
        <w:autoSpaceDN w:val="0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Главы Минераловодского городского округа</w:t>
      </w:r>
    </w:p>
    <w:p w:rsidR="00951812" w:rsidRPr="00951812" w:rsidRDefault="00951812" w:rsidP="00951812">
      <w:pPr>
        <w:autoSpaceDN w:val="0"/>
        <w:spacing w:after="0" w:line="240" w:lineRule="auto"/>
        <w:ind w:left="4820" w:hanging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Ставропольского края)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1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(заявитель - Ф.И.О. индивидуального предпринимателя, Ф.И.О. руководителя юридического лица)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,</w:t>
      </w:r>
      <w:r w:rsidRPr="00951812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1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1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(адрес местонахождения заявителя)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1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/>
          <w:sz w:val="26"/>
          <w:szCs w:val="26"/>
          <w:u w:val="single"/>
          <w:lang w:eastAsia="ru-RU"/>
        </w:rPr>
        <w:t>1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(телефон/факс заявителя)</w:t>
      </w: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812" w:rsidRPr="00951812" w:rsidRDefault="00951812" w:rsidP="00951812">
      <w:pPr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812" w:rsidRPr="00951812" w:rsidRDefault="00951812" w:rsidP="0095181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812" w:rsidRPr="00951812" w:rsidRDefault="00951812" w:rsidP="0095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51812" w:rsidRPr="00951812" w:rsidRDefault="00951812" w:rsidP="0095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предоставлении грантов за счет средств бюджета Минераловодского городского округа Ставропольского края субъектам малого и среднего предпринимательства осуществляющим деятельность на территории Минераловодского городского округа</w:t>
      </w:r>
    </w:p>
    <w:p w:rsidR="00951812" w:rsidRPr="00951812" w:rsidRDefault="00951812" w:rsidP="0095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вопрос о предоставлении гранта за счет средств бюджета Минераловодского городского округа Ставропольского края субъектам малого и среднего предпринимательства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фирменное наименование юридического лица или Ф.И.О. индивидуального предпринимателя)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части расходов, производимых в соответствии с проектом </w:t>
      </w: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______________________ рублей ____ копеек.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(запрашиваемая сумма гранта)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Бизнес-планом __________________________________________________________________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бизнес-плана)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следующий  вид экономической деятельности: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 деятельности согласно ОКВЭД)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информации гарантирую.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Приложение:</w:t>
      </w:r>
      <w:r w:rsidRPr="00951812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(перечень документов, прилагаемых к заявлению)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right="-143" w:firstLine="226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right="-143" w:firstLine="226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shd w:val="clear" w:color="auto" w:fill="FFFFFF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индивидуального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предпринимателя)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      _________________    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(подпись)                              (расшифровка подписи)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                </w:t>
      </w:r>
      <w:r w:rsidRPr="0095181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М.П. 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51812" w:rsidRPr="00951812" w:rsidRDefault="00951812" w:rsidP="0095181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51812" w:rsidRPr="00EA3675" w:rsidRDefault="00951812" w:rsidP="00EA367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37" style="position:absolute;left:0;text-align:left;margin-left:452.95pt;margin-top:-37.7pt;width:28.8pt;height:20pt;z-index:251670528" stroked="f"/>
        </w:pic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EA3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</w:p>
    <w:tbl>
      <w:tblPr>
        <w:tblStyle w:val="afa"/>
        <w:tblW w:w="0" w:type="auto"/>
        <w:tblInd w:w="5245" w:type="dxa"/>
        <w:tblLook w:val="04A0"/>
      </w:tblPr>
      <w:tblGrid>
        <w:gridCol w:w="4609"/>
      </w:tblGrid>
      <w:tr w:rsidR="00FD5071" w:rsidTr="00FD507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БИЗНЕС-ПЛАН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(технико-экономическое обоснование проекта)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проекта)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бизнес-плана: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1) резюме (общее описание проекта);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описание продукции/работ/услуг проекта;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план маркетинга, включая анализ рисков по проекту;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производственный план проекта;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5) календарный план проекта;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6) финансовый план проекта;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оценка эффективности проекта.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Резюме (общее описание проекта). Должно включать: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инициатора проекта, вид экономической деятельности;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наименование, суть и цель реализации проекта;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деятельности по проекту, в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 продукции/услуги проекта;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стоимость проекта (с указанием структуры финансирования проекта и суммы собственных средств);</w:t>
      </w:r>
    </w:p>
    <w:p w:rsidR="00951812" w:rsidRPr="00951812" w:rsidRDefault="00951812" w:rsidP="00951812">
      <w:pPr>
        <w:tabs>
          <w:tab w:val="left" w:pos="9072"/>
          <w:tab w:val="left" w:pos="935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какие цели и в каком объеме планируется направить финансовые средства, полученные из бюджета округа;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создаваемых рабочих мест </w:t>
      </w:r>
      <w:r w:rsidRPr="00951812">
        <w:rPr>
          <w:rFonts w:ascii="Times New Roman" w:eastAsia="Times New Roman" w:hAnsi="Times New Roman" w:cs="Times New Roman"/>
          <w:sz w:val="28"/>
          <w:szCs w:val="28"/>
        </w:rPr>
        <w:t>(единиц) и размер среднемесячной заработной платы;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требуемую инфраструктуру проекта, о</w:t>
      </w: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рганизационно-технические мероприятия, необходимые для реализации проекта;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и этапы реализации проекта;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51812">
        <w:rPr>
          <w:rFonts w:ascii="Times New Roman" w:eastAsia="Times New Roman" w:hAnsi="Times New Roman" w:cs="Times New Roman"/>
          <w:sz w:val="28"/>
          <w:szCs w:val="28"/>
        </w:rPr>
        <w:t>ланируемый срок окупаемости проекта (месяцы).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 показателей проекта осуществляется на 24 месяца.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направленность проекта и его значимость для социально-экономического развития Минераловодского городского округа.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результаты реализации проекта (например, организация выпуска нового вида продукции (работ, услуг), увеличение оборота в </w:t>
      </w: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натуральном и денежном выражении, организация дополнительных рабочих мест, снижение издержек на единицу продукции и т.п.).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продукции/работ/услуг проекта.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краткое описание продукции (работ и услуг), предлагаемой проектом. Их отличительные особенности и конкурентоспособность.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маркетинга, включая анализ рисков по проекту.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потенциальных потребителей продукции, работ и услуг, порядок осуществления и географические пределы сбыта (край, город, район и т.д.), конкурентные преимущества и недостатки продукции (работ и услуг) в рамках проекта, уровень спроса (в том числе прогнозируемый), планируемый способ стимулирования сбыта товаров, работ и услуг. Ближайшие конкуренты субъекта малого и среднего предпринимательства, реализующего проект.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риски при реализации проекта, механизмы их снижения.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Производственный план проекта.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необходимого оборудования для реализации проекта с указанием количества и стоимости объектов. Поставщики оборудования.</w:t>
      </w: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переменных издержках при реализации проекта (планируемый объем производства, предоставляемых услуг, реализуемых товаров). Постоянные издержки (накладные расходы), которые не связаны непосредственно с объемом производства или сбыта. 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План объемов производства и реализации согласно таблице 1.</w:t>
      </w: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Таблица 1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4578"/>
        <w:gridCol w:w="512"/>
        <w:gridCol w:w="571"/>
        <w:gridCol w:w="574"/>
        <w:gridCol w:w="478"/>
        <w:gridCol w:w="574"/>
        <w:gridCol w:w="605"/>
        <w:gridCol w:w="574"/>
        <w:gridCol w:w="574"/>
        <w:gridCol w:w="748"/>
      </w:tblGrid>
      <w:tr w:rsidR="00951812" w:rsidRPr="00951812" w:rsidTr="00FD5071">
        <w:trPr>
          <w:jc w:val="center"/>
        </w:trPr>
        <w:tc>
          <w:tcPr>
            <w:tcW w:w="233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Месяц, порядковый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номер, название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Объем производства в натуральном выражении, ед.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Цена за единицу (без НДС), руб.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Объем производства в стоимостном выражении, руб.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Объем реализации в натуральном выражении, ед.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Цена за единицу (без НДС), руб.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3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Объем реализации в стоимостном выражении, руб.</w:t>
            </w:r>
          </w:p>
        </w:tc>
        <w:tc>
          <w:tcPr>
            <w:tcW w:w="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51812" w:rsidRPr="00951812" w:rsidRDefault="00951812" w:rsidP="0095181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Точка безубыточности (безубыточный объем продаж продукции (работ, услуг) (</w:t>
      </w:r>
      <w:r w:rsidRPr="00951812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ru-RU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7" o:title=""/>
          </v:shape>
          <o:OLEObject Type="Embed" ProgID="Equation.3" ShapeID="_x0000_i1025" DrawAspect="Content" ObjectID="_1622618200" r:id="rId8"/>
        </w:objec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это объем продукции (работ, услуг), при котором предприятие покрывает свои постоянные расходы или не получает убытка.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Формула расчета: В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кр 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Постоянные затраты / (Цена за единицу - Переменные затраты на единицу).</w:t>
      </w: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Календарный план проекта.</w:t>
      </w: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 (согласно 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таблице 2). </w:t>
      </w: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51812" w:rsidRPr="00951812" w:rsidRDefault="00951812" w:rsidP="00951812">
      <w:pPr>
        <w:suppressAutoHyphens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Таблица 2</w:t>
      </w:r>
    </w:p>
    <w:tbl>
      <w:tblPr>
        <w:tblW w:w="4958" w:type="pct"/>
        <w:tblCellMar>
          <w:left w:w="75" w:type="dxa"/>
          <w:right w:w="75" w:type="dxa"/>
        </w:tblCellMar>
        <w:tblLook w:val="0000"/>
      </w:tblPr>
      <w:tblGrid>
        <w:gridCol w:w="601"/>
        <w:gridCol w:w="2981"/>
        <w:gridCol w:w="1460"/>
        <w:gridCol w:w="1605"/>
        <w:gridCol w:w="1023"/>
        <w:gridCol w:w="2036"/>
      </w:tblGrid>
      <w:tr w:rsidR="00951812" w:rsidRPr="00951812" w:rsidTr="00FD5071"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№   п/п</w:t>
            </w:r>
          </w:p>
        </w:tc>
        <w:tc>
          <w:tcPr>
            <w:tcW w:w="1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Наименование этапа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 xml:space="preserve">Дата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начала</w:t>
            </w: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Дата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окончания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Кол-во дней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>Стоимость этапа, руб.</w:t>
            </w:r>
          </w:p>
        </w:tc>
      </w:tr>
      <w:tr w:rsidR="00951812" w:rsidRPr="00951812" w:rsidTr="00FD5071"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 xml:space="preserve">1.  </w:t>
            </w:r>
          </w:p>
        </w:tc>
        <w:tc>
          <w:tcPr>
            <w:tcW w:w="1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 xml:space="preserve">2.  </w:t>
            </w:r>
          </w:p>
        </w:tc>
        <w:tc>
          <w:tcPr>
            <w:tcW w:w="1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 xml:space="preserve">... </w:t>
            </w:r>
          </w:p>
        </w:tc>
        <w:tc>
          <w:tcPr>
            <w:tcW w:w="1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951812" w:rsidRPr="00951812" w:rsidRDefault="00951812" w:rsidP="00951812">
      <w:pPr>
        <w:tabs>
          <w:tab w:val="left" w:pos="9072"/>
          <w:tab w:val="left" w:pos="935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6. Финансовый план проекта.</w:t>
      </w:r>
    </w:p>
    <w:p w:rsidR="00951812" w:rsidRPr="00951812" w:rsidRDefault="00951812" w:rsidP="00951812">
      <w:pPr>
        <w:tabs>
          <w:tab w:val="left" w:pos="9072"/>
          <w:tab w:val="left" w:pos="935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и назначение финансовых ресурсов, необходимых для реализации проекта (общая стоимость проекта). </w:t>
      </w:r>
    </w:p>
    <w:p w:rsidR="00951812" w:rsidRPr="00951812" w:rsidRDefault="00951812" w:rsidP="00951812">
      <w:pPr>
        <w:tabs>
          <w:tab w:val="left" w:pos="9072"/>
          <w:tab w:val="left" w:pos="935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заемных средств составляется график погашения кредита и рассчитываются процентные платежи.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Финансовый план проекта составляется согласно таблице 3.</w:t>
      </w:r>
    </w:p>
    <w:p w:rsidR="00951812" w:rsidRPr="00951812" w:rsidRDefault="00951812" w:rsidP="00951812">
      <w:pPr>
        <w:suppressAutoHyphens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Таблица 3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>(руб./тыс. руб.)</w:t>
      </w:r>
    </w:p>
    <w:tbl>
      <w:tblPr>
        <w:tblW w:w="5000" w:type="pct"/>
        <w:jc w:val="center"/>
        <w:tblInd w:w="359" w:type="dxa"/>
        <w:tblCellMar>
          <w:left w:w="75" w:type="dxa"/>
          <w:right w:w="75" w:type="dxa"/>
        </w:tblCellMar>
        <w:tblLook w:val="0000"/>
      </w:tblPr>
      <w:tblGrid>
        <w:gridCol w:w="5320"/>
        <w:gridCol w:w="507"/>
        <w:gridCol w:w="568"/>
        <w:gridCol w:w="570"/>
        <w:gridCol w:w="476"/>
        <w:gridCol w:w="570"/>
        <w:gridCol w:w="599"/>
        <w:gridCol w:w="1178"/>
      </w:tblGrid>
      <w:tr w:rsidR="00951812" w:rsidRPr="00951812" w:rsidTr="00FD5071">
        <w:trPr>
          <w:jc w:val="center"/>
        </w:trPr>
        <w:tc>
          <w:tcPr>
            <w:tcW w:w="271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Месяц, порядковый номер,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весь срок</w:t>
            </w: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Выручка (валовые доходы) от продажи продукции, работ, услуг (без НДС и акциза)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Себестоимость проданной продукции, работ услуг (расходы) – всего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материальные затраты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затраты на заработную плату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обязательные страховые взносы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амортизационные отчисления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Прибыль от продаж</w:t>
            </w: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1)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прибыль (%-ная ставка в зависимости от системы налогообложения)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Чистая прибыль</w:t>
            </w: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2)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Чистый денежный доход</w:t>
            </w: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3)</w:t>
            </w: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прибыль от продаж = выручка – себестоимость (доходы – расходы)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чистая прибыль = </w:t>
      </w:r>
      <w:r w:rsidRPr="00951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прибыль от продаж – налог на прибыль (УСН, патент и др.)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чистый денежный доход = </w:t>
      </w:r>
      <w:r w:rsidRPr="00951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чистая прибыль + амортизационные отчисления – платежи по кредиту и проценты по кредиту (при наличии заемных средств)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7. О</w:t>
      </w: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эффективности проекта.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планируемых налоговых платежей согласно таблице 4.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lastRenderedPageBreak/>
        <w:t>(руб./тыс. руб.)</w:t>
      </w:r>
    </w:p>
    <w:tbl>
      <w:tblPr>
        <w:tblW w:w="4992" w:type="pct"/>
        <w:jc w:val="center"/>
        <w:tblInd w:w="353" w:type="dxa"/>
        <w:tblCellMar>
          <w:left w:w="75" w:type="dxa"/>
          <w:right w:w="75" w:type="dxa"/>
        </w:tblCellMar>
        <w:tblLook w:val="0000"/>
      </w:tblPr>
      <w:tblGrid>
        <w:gridCol w:w="5364"/>
        <w:gridCol w:w="513"/>
        <w:gridCol w:w="573"/>
        <w:gridCol w:w="573"/>
        <w:gridCol w:w="479"/>
        <w:gridCol w:w="573"/>
        <w:gridCol w:w="604"/>
        <w:gridCol w:w="1093"/>
      </w:tblGrid>
      <w:tr w:rsidR="00951812" w:rsidRPr="00951812" w:rsidTr="00FD5071">
        <w:trPr>
          <w:trHeight w:val="546"/>
          <w:jc w:val="center"/>
        </w:trPr>
        <w:tc>
          <w:tcPr>
            <w:tcW w:w="274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Месяц, порядковый номер,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5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весь срок</w:t>
            </w:r>
          </w:p>
        </w:tc>
      </w:tr>
      <w:tr w:rsidR="00951812" w:rsidRPr="00951812" w:rsidTr="00FD5071">
        <w:trPr>
          <w:trHeight w:val="536"/>
          <w:jc w:val="center"/>
        </w:trPr>
        <w:tc>
          <w:tcPr>
            <w:tcW w:w="274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Налоги, связанные с проектом, в бюджеты всех уровней – всего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прибыль (УСН, патент и др.)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НДФЛ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обязательные страховые износы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налог на имущество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2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Сумма налогов от проекта, поступающих в бюджет Минераловодского городского округа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критериев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проекта согласно таблице 5.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5</w:t>
      </w:r>
    </w:p>
    <w:tbl>
      <w:tblPr>
        <w:tblW w:w="5000" w:type="pct"/>
        <w:jc w:val="center"/>
        <w:tblInd w:w="138" w:type="dxa"/>
        <w:tblCellMar>
          <w:left w:w="75" w:type="dxa"/>
          <w:right w:w="75" w:type="dxa"/>
        </w:tblCellMar>
        <w:tblLook w:val="0000"/>
      </w:tblPr>
      <w:tblGrid>
        <w:gridCol w:w="3317"/>
        <w:gridCol w:w="4966"/>
        <w:gridCol w:w="1505"/>
      </w:tblGrid>
      <w:tr w:rsidR="00951812" w:rsidRPr="00951812" w:rsidTr="00FD5071">
        <w:trPr>
          <w:trHeight w:val="65"/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Критерии оценки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2537" w:type="pc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Формула расчета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Прогнозное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значение</w:t>
            </w:r>
          </w:p>
        </w:tc>
      </w:tr>
      <w:tr w:rsidR="00951812" w:rsidRPr="00951812" w:rsidTr="00FD5071">
        <w:trPr>
          <w:trHeight w:val="268"/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бюджетной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б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37" w:type="pct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планируемые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налоговые платежи в бюджеты всех уровней и внебюджетные фонды (за 24 месяца) по отношению к размеру запрашиваемой суммы гранта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trHeight w:val="575"/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бюджетам всех </w:t>
            </w:r>
          </w:p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уровней</w:t>
            </w:r>
          </w:p>
        </w:tc>
        <w:tc>
          <w:tcPr>
            <w:tcW w:w="2537" w:type="pct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бюджету Минераловодского городского округа</w:t>
            </w:r>
          </w:p>
        </w:tc>
        <w:tc>
          <w:tcPr>
            <w:tcW w:w="2537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финансовой эффективность проекта (К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ф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величина планируемых собственных средств в общей стоимости проекта по отношению к размеру 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запрашиваемой суммы гранта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социальной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с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создаваемых дополнительных рабочих мест в ходе реализации проекта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 экономической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э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чистый денежный доход от проекта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 24 месяца) по отношению к инвестиционным затратам (общая стоимость проекта)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51812" w:rsidRPr="00951812" w:rsidTr="00FD5071">
        <w:trPr>
          <w:jc w:val="center"/>
        </w:trPr>
        <w:tc>
          <w:tcPr>
            <w:tcW w:w="1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срок окупаемости проекта</w:t>
            </w:r>
          </w:p>
        </w:tc>
        <w:tc>
          <w:tcPr>
            <w:tcW w:w="25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период от момента начала реализации проекта до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месяца, в котором доходы от проекта с нарастающим итогом превысили инвестиционные затраты (денежные средств, вложенные в реализацию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проекта)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951812" w:rsidRDefault="009518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4839" w:rsidRPr="00C8110F" w:rsidRDefault="00617B61" w:rsidP="00EA367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B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29" style="position:absolute;left:0;text-align:left;margin-left:449.85pt;margin-top:-38.35pt;width:25pt;height:20.65pt;z-index:251664384" stroked="f"/>
        </w:pict>
      </w:r>
      <w:r w:rsidR="00EA3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344839" w:rsidRPr="00C8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34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9854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D34F4" w:rsidRPr="002B2496" w:rsidRDefault="00BD34F4" w:rsidP="0034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345612" w:rsidP="0034483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1. Для юридических лиц: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а) копии учредительных документов, заверенные заявителем;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б) заверенные заявителем копии документов, подтверждающие расходы, произведенные в рамках реализации представленного бизнес-плана, в размере не менее 15% от размера запрашиваемого гранта.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а) копию свидетельства о государственной регистрации в качестве юридического лица, заверенную заявителем;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б) копии бухгалтерской отчетности за последний отчетный период (формы 1, 2) с отметкой налогового органа об их принятии или копии налоговой отчетности за последний отчетный период с отметкой налогового органа об их принятии (для субъектов малого предпринимательства, находящихся на специальных налоговых режимах), заверенные заявителем;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в) копию Сведений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 марта 2007 года N ММ-3-25/174@ "Об утверждении формы Сведений о среднесписочной численности работников за предшествующий календарный год"), с отметкой налогового органа и заверенную заявителем;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г) справку о состоянии расчетов по страховым взносам, пеням и штрафам, выданную управлением ПФР в Надымском районе ЯНАО не ранее чем за один месяц до дня подачи заявки о предоставлении финансовой поддержки в форме гранта на развитие собственного дела;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д) справку о состоянии расчетов по налогам, сборам, взносам (форма N 39-1), выданную не ранее чем за один месяц до дня подачи заявки о предоставлении финансовой поддержки в форме гранта на развитие собственного дела;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е) выданную не ранее чем за шесть месяцев до дня подачи заявки о предоставлении финансовой поддержки в виде гранта на развитие собственного </w:t>
      </w:r>
      <w:r w:rsidRPr="002B2496">
        <w:rPr>
          <w:rFonts w:ascii="Times New Roman" w:hAnsi="Times New Roman" w:cs="Times New Roman"/>
          <w:sz w:val="28"/>
          <w:szCs w:val="28"/>
        </w:rPr>
        <w:lastRenderedPageBreak/>
        <w:t>дела выписку из единого государственного реестра юридических лиц или заверенную заявителем копию такой выписки.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2. Для индивидуальных предпринимателей: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а) заверенные заявителем копии документов, подтверждающие расходы, произведенные в рамках реализации представленного бизнес-плана, в размере не менее 15% от размера запрашиваемого гранта.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а) копию свидетельства о государственной регистрации в качестве индивидуального предпринимателя, заверенную заявителем;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б) копии налоговой отчетности за последний отчетный период с отметкой налогового органа об их принятии, заверенные заявителем;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в) справку о состоянии расчетов по страховым взносам, пеням и штрафам, выданную управлением ПФР в Надымском районе ЯНАО не ранее чем за один месяц до дня подачи заявки о предоставлении финансовой поддержки в форме гранта на развитие собственного дела;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г) справку о состоянии расчетов по налогам, сборам, взносам (форма N 39-1), выданную не ранее чем за один месяц до дня подачи заявки о предоставлении финансовой поддержки в форме гранта на развитие собственного дела;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д) выданную не ранее чем за шесть месяцев до дня подачи заявки о предоставлении финансовой поддержки в виде гранта на развитие собственного дела выписку из единого государственного реестра индивидуальных предпринимателей или заверенную заявителем копию такой выписки;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е) копию Сведений о среднесписочной численности работников за предшествующий календарный год (форма по КНД 1110018, утвержденная приказом Федеральной налоговой службы от 29 марта 2007 года N ММ-3-25/174@ "Об утверждении формы Сведений о среднесписочной численности работников за предшествующий календарный год"), с отметкой налогового органа и заверенную заявителем.</w:t>
      </w:r>
    </w:p>
    <w:p w:rsidR="00345612" w:rsidRPr="002B2496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37F" w:rsidRPr="002B2496" w:rsidRDefault="00FD337F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37F" w:rsidRPr="002B2496" w:rsidRDefault="00FD337F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37F" w:rsidRPr="002B2496" w:rsidRDefault="00FD337F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37F" w:rsidRPr="002B2496" w:rsidRDefault="00FD337F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F4" w:rsidRDefault="00BD34F4" w:rsidP="00F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FD5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3C1" w:rsidRPr="002B2496" w:rsidRDefault="00B863C1" w:rsidP="009518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Default="00EA3675" w:rsidP="0095181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675" w:rsidRDefault="00EA3675" w:rsidP="0095181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675" w:rsidRDefault="00EA3675" w:rsidP="0095181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675" w:rsidRDefault="00EA3675" w:rsidP="0095181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812" w:rsidRPr="00951812" w:rsidRDefault="00951812" w:rsidP="00EA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39" style="position:absolute;margin-left:455.45pt;margin-top:-35.85pt;width:25.7pt;height:21.9pt;z-index:251672576" stroked="f"/>
        </w:pict>
      </w:r>
      <w:r w:rsidR="00EA3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EA3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9854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бизнес-плана (оценочный лист)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22" w:type="dxa"/>
        <w:jc w:val="center"/>
        <w:tblInd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1953"/>
        <w:gridCol w:w="2382"/>
        <w:gridCol w:w="3002"/>
        <w:gridCol w:w="1707"/>
      </w:tblGrid>
      <w:tr w:rsidR="00951812" w:rsidRPr="00951812" w:rsidTr="00FD5071">
        <w:trPr>
          <w:trHeight w:val="650"/>
          <w:jc w:val="center"/>
        </w:trPr>
        <w:tc>
          <w:tcPr>
            <w:tcW w:w="579" w:type="dxa"/>
            <w:vAlign w:val="center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58" w:type="dxa"/>
            <w:vAlign w:val="center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2417" w:type="dxa"/>
            <w:vAlign w:val="center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критерия</w:t>
            </w:r>
          </w:p>
        </w:tc>
        <w:tc>
          <w:tcPr>
            <w:tcW w:w="3118" w:type="dxa"/>
            <w:vAlign w:val="center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 оценки (Б)</w:t>
            </w:r>
          </w:p>
        </w:tc>
        <w:tc>
          <w:tcPr>
            <w:tcW w:w="1550" w:type="dxa"/>
            <w:vAlign w:val="center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 критерия</w:t>
            </w:r>
          </w:p>
        </w:tc>
      </w:tr>
      <w:tr w:rsidR="00951812" w:rsidRPr="00951812" w:rsidTr="00FD5071">
        <w:trPr>
          <w:jc w:val="center"/>
        </w:trPr>
        <w:tc>
          <w:tcPr>
            <w:tcW w:w="579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7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0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51812" w:rsidRPr="00951812" w:rsidTr="00FD5071">
        <w:trPr>
          <w:jc w:val="center"/>
        </w:trPr>
        <w:tc>
          <w:tcPr>
            <w:tcW w:w="579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5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бюджетной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б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7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планируемые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налоговые платежи в бюджеты всех уровней и внебюджетные фонды (за 24 месяца) по отношению к размеру запрашиваемой суммы гранта</w:t>
            </w:r>
          </w:p>
        </w:tc>
        <w:tc>
          <w:tcPr>
            <w:tcW w:w="311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0,5 до 1 - 100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0,25 до 0,5 - 75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0,25 - 50 баллов</w:t>
            </w:r>
          </w:p>
        </w:tc>
        <w:tc>
          <w:tcPr>
            <w:tcW w:w="1550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</w:t>
            </w:r>
          </w:p>
        </w:tc>
      </w:tr>
      <w:tr w:rsidR="00951812" w:rsidRPr="00951812" w:rsidTr="00FD5071">
        <w:trPr>
          <w:jc w:val="center"/>
        </w:trPr>
        <w:tc>
          <w:tcPr>
            <w:tcW w:w="579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5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финансовой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ф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7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величина планируемых собственных средств в общей стоимости проекта по отношению к размеру 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запрашиваемой суммы гранта</w:t>
            </w:r>
          </w:p>
        </w:tc>
        <w:tc>
          <w:tcPr>
            <w:tcW w:w="311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больше или равна 1 –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0,5 до 1 - 75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0,25 до 0,5 - 50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0,25 - 10 баллов</w:t>
            </w:r>
          </w:p>
        </w:tc>
        <w:tc>
          <w:tcPr>
            <w:tcW w:w="1550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</w:tr>
      <w:tr w:rsidR="00951812" w:rsidRPr="00951812" w:rsidTr="00FD5071">
        <w:trPr>
          <w:jc w:val="center"/>
        </w:trPr>
        <w:tc>
          <w:tcPr>
            <w:tcW w:w="579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5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Критерий социальной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с</w:t>
            </w: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7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создаваемых дополнительных рабочих мест в ходе реализации проекта</w:t>
            </w:r>
          </w:p>
        </w:tc>
        <w:tc>
          <w:tcPr>
            <w:tcW w:w="311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5 рабочих мест - 100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до 3 рабочих мест - 75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 до 1 рабочих мест включительно - 50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предусмотрено 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создание дополнительных рабочих мест (самостоятельная деятельность заявителя) - 10 баллов</w:t>
            </w:r>
          </w:p>
        </w:tc>
        <w:tc>
          <w:tcPr>
            <w:tcW w:w="1550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0,30</w:t>
            </w:r>
          </w:p>
        </w:tc>
      </w:tr>
      <w:tr w:rsidR="00951812" w:rsidRPr="00951812" w:rsidTr="00FD5071">
        <w:trPr>
          <w:jc w:val="center"/>
        </w:trPr>
        <w:tc>
          <w:tcPr>
            <w:tcW w:w="579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95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 экономической эффективности проекта (К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eastAsia="ru-RU"/>
              </w:rPr>
              <w:t>э</w:t>
            </w: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7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чистый денежный доход от проекта (за 24 месяца) по отношению к инвестиционным затратам (общая стоимость проекта)</w:t>
            </w:r>
          </w:p>
        </w:tc>
        <w:tc>
          <w:tcPr>
            <w:tcW w:w="3118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больше или равен 1- 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0,5 - до 1 - 75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0,25 до 0,5 – 50 баллов;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0,25 – 10 баллов</w:t>
            </w:r>
          </w:p>
        </w:tc>
        <w:tc>
          <w:tcPr>
            <w:tcW w:w="1550" w:type="dxa"/>
            <w:hideMark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0,30</w:t>
            </w: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комплексного показателя общей эффективности проекта (Э</w:t>
      </w: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Pr="0095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*0,30+ К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*0,20+ К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r w:rsidRPr="00951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*0,30+</w:t>
      </w:r>
      <w:r w:rsidRPr="00951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95181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r w:rsidRPr="00951812">
        <w:rPr>
          <w:rFonts w:ascii="Times New Roman" w:eastAsia="Times New Roman" w:hAnsi="Times New Roman" w:cs="Times New Roman"/>
          <w:sz w:val="24"/>
          <w:szCs w:val="24"/>
          <w:lang w:eastAsia="ru-RU"/>
        </w:rPr>
        <w:t>*0,30.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51812" w:rsidRDefault="00951812" w:rsidP="00344839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1812" w:rsidRPr="00951812" w:rsidRDefault="00951812" w:rsidP="00EA3675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EA3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Pr="009518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4609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получателя поддержки  грантов за счет средств бюджета Минераловодского городского округа Ставропольского края субъектам малого и среднего предпринимательства осуществляющим деятельность на территории Минераловодского городского округа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4" w:type="pct"/>
        <w:jc w:val="center"/>
        <w:tblInd w:w="-5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3030"/>
        <w:gridCol w:w="1487"/>
        <w:gridCol w:w="2545"/>
        <w:gridCol w:w="2166"/>
      </w:tblGrid>
      <w:tr w:rsidR="00951812" w:rsidRPr="00951812" w:rsidTr="00FD5071">
        <w:trPr>
          <w:cantSplit/>
          <w:trHeight w:val="20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№ </w:t>
            </w: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юридического лица (Ф.И.О. индивидуального предпринимателя) – получателя гранта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ИНН/КПП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получателя гранта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Номер и дата</w:t>
            </w:r>
          </w:p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договора по предоставлению гранта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Сумма гранта,</w:t>
            </w:r>
            <w:r w:rsidRPr="0095181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>рублей</w:t>
            </w:r>
          </w:p>
        </w:tc>
      </w:tr>
      <w:tr w:rsidR="00951812" w:rsidRPr="00951812" w:rsidTr="00FD5071">
        <w:trPr>
          <w:cantSplit/>
          <w:trHeight w:val="20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51812" w:rsidRPr="00951812" w:rsidTr="00FD5071">
        <w:trPr>
          <w:cantSplit/>
          <w:trHeight w:val="20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812" w:rsidRPr="00951812" w:rsidTr="00FD5071">
        <w:trPr>
          <w:cantSplit/>
          <w:trHeight w:val="20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812" w:rsidRPr="00951812" w:rsidTr="00FD5071">
        <w:trPr>
          <w:cantSplit/>
          <w:trHeight w:val="20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951812" w:rsidRPr="00951812" w:rsidRDefault="00951812" w:rsidP="0095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Минераловодского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_________________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(подпись)                               (расшифровка подписи)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                </w:t>
      </w:r>
      <w:r w:rsidRPr="0095181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М.П. 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      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планирования,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контроля администрации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  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_________________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u w:val="single"/>
          <w:lang w:eastAsia="ru-RU"/>
        </w:rPr>
        <w:t>___________________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(расшифровка подписи)</w:t>
      </w:r>
    </w:p>
    <w:p w:rsidR="00951812" w:rsidRPr="00951812" w:rsidRDefault="00951812" w:rsidP="00951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                </w:t>
      </w:r>
      <w:r w:rsidRPr="00951812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М.П.          </w:t>
      </w:r>
      <w:r w:rsidRPr="0095181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  _________________</w:t>
      </w:r>
    </w:p>
    <w:p w:rsidR="00951812" w:rsidRPr="00FD5071" w:rsidRDefault="00951812" w:rsidP="00FD5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18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</w:p>
    <w:p w:rsidR="00951812" w:rsidRDefault="00951812" w:rsidP="00344839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675" w:rsidRDefault="00EA3675" w:rsidP="00344839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675" w:rsidRDefault="00EA3675" w:rsidP="00344839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4839" w:rsidRPr="00C8110F" w:rsidRDefault="00617B61" w:rsidP="00344839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B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28" style="position:absolute;left:0;text-align:left;margin-left:449.85pt;margin-top:-38.35pt;width:25pt;height:20.65pt;z-index:251662336" stroked="f"/>
        </w:pict>
      </w:r>
      <w:r w:rsidR="00344839" w:rsidRPr="00C8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344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6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4609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863C1" w:rsidRPr="002B2496" w:rsidRDefault="00B863C1" w:rsidP="00344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345612" w:rsidP="00344839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Рекомендуемая структура бизнес-плана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1. Исполнительное резюме является первым разделом бизнес-плана и его сокращенной версией, содержит краткое описание претендента на получение гранта (далее - предприятие), наиболее привлекательные моменты из всех остальных разделов, положительные аспекты предлагаемой бизнес-идеи, объем привлекаемых инвестиций или кредитных ресурсов и предполагаемый срок возврата средств.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2. Общее описание предприятия - необходимо охарактеризовать предприятие и его </w:t>
      </w:r>
      <w:r w:rsidR="008F7B35">
        <w:rPr>
          <w:rFonts w:ascii="Times New Roman" w:hAnsi="Times New Roman" w:cs="Times New Roman"/>
          <w:sz w:val="28"/>
          <w:szCs w:val="28"/>
        </w:rPr>
        <w:t>Порядок</w:t>
      </w:r>
      <w:r w:rsidRPr="002B2496">
        <w:rPr>
          <w:rFonts w:ascii="Times New Roman" w:hAnsi="Times New Roman" w:cs="Times New Roman"/>
          <w:sz w:val="28"/>
          <w:szCs w:val="28"/>
        </w:rPr>
        <w:t xml:space="preserve"> на рынке, назвав организационно-правовую форму предприятия, перечислив основные виды деятельности, владельцев предприятия, достижения, основные финансовые показатели, отличия данного предприятия от конкурентов, проблемы и цели данного бизнеса.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3. Продукция и услуги - раздел содержит описание товаров, услуг и работ, предлагаемых предприятием, возможностей их использования, соответствия стандартам, их привлекательных сторон, анализ продукции конкурентов, степень готовности продукции или услуг к выходу на рынок.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4. Маркетинг - в разделе разъясняется, как бизнес намеревается добиться успеха на рынке. Раздел содержит маркетинговый анализ (характеристики рынка, потребителей продукции, конкурентов) и маркетинговый план (стратегия продвижения продукции на рынок - ценовая политика, реклама, система продаж, послепродажное обслуживание, объемы продаж).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5. Производственный план - содержит описание технологического процесса и изменений, которые должны произойти по мере развития предприятия. Необходимо отразить общий подход предприятия к организации производства, перечень источников сырья и материалов, технологического оборудования (наименование и основные характеристики), потребности предприятия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</w:t>
      </w:r>
      <w:r w:rsidRPr="002B2496">
        <w:rPr>
          <w:rFonts w:ascii="Times New Roman" w:hAnsi="Times New Roman" w:cs="Times New Roman"/>
          <w:sz w:val="28"/>
          <w:szCs w:val="28"/>
        </w:rPr>
        <w:lastRenderedPageBreak/>
        <w:t>предполагаемые изменения в структуре персонала по мере развития предприятия.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6. Управление и организация - в разделе указываются участники предприятия (предприниматель, его партнеры, инвесторы, члены совета директоров, занимающие ключевые посты сотрудники и т.д.), приводится организационная схема предприятия, показывающая внутренние связи, обязанности и разделение ответственности в рамках организации.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7. Финансовый план - в разделе формулируется и представляется детальная система проектировок, отражающих ожидаемые финансовые результаты деятельности предприятия, финансовые данные за предыдущие годы. Необходимо также в ясной и сжатой форме изложить все предположения, которые стали основой представляемых проектировок. Можно рассмотреть в финансовом плане несколько возможных сценариев развития предприятия. Финансовый план должен содержать график выполнения работ и потребностей в финансовых ресурсах для их реализации (предполагаемые источники и схемы финансирования, ответственность заемщиков и систему гарантий, график погашения кредитов), подробную смету расходов. В финансовый план включают отчет о движении денежных средств, отчет о прибылях и убытках, показатели эффективности проекта (внутренняя норма доходности, срок окупаемости, рентабельности и т.д.).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8. Оценка рисков - в разделе требуется ориентировочно оценить, какие риски наиболее вероятны для бизнес-плана и во что они в случае их реализации могут обойтись. Ответ на вопрос: "Как минимизировать риски и возможные потери от них?", должен состоять из двух частей: описание организационных мер профилактики рисков и изложение программы самострахования или внешнего страхования.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9. Приложение - в раздел включаются документы, которые могут служить подтверждением или более подробным объяснением сведений, представленных в бизнес-плане. К таковым могут относиться резюме руководителей предприятия или проекта, подтверждающие их компетенцию и опыт работы, результаты маркетинговых исследований, заключения аудиторов, фотографии образцов продукции, подробные технические характеристики продукции, план предприятия (и прилегающей территории), контракты и договоры, лицензии, разрешения, сертификаты, отзывы и т.п.</w:t>
      </w:r>
    </w:p>
    <w:p w:rsidR="00345612" w:rsidRPr="002B2496" w:rsidRDefault="00345612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39" w:rsidRDefault="00344839" w:rsidP="00FD5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71" w:rsidRDefault="00FD5071" w:rsidP="00FD5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39" w:rsidRDefault="00344839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Pr="002B2496" w:rsidRDefault="00EA3675" w:rsidP="00477E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10F" w:rsidRPr="00C8110F" w:rsidRDefault="00617B61" w:rsidP="00477E48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B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27" style="position:absolute;left:0;text-align:left;margin-left:449.85pt;margin-top:-38.35pt;width:25pt;height:20.65pt;z-index:251660288" stroked="f"/>
        </w:pict>
      </w:r>
      <w:r w:rsidR="00C8110F" w:rsidRPr="00C8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C8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4609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45612" w:rsidRPr="00C8110F" w:rsidRDefault="00345612" w:rsidP="00477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br/>
      </w:r>
      <w:r w:rsidRPr="00C8110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345612" w:rsidRPr="00C8110F" w:rsidRDefault="00345612" w:rsidP="00477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10F">
        <w:rPr>
          <w:rFonts w:ascii="Times New Roman" w:hAnsi="Times New Roman" w:cs="Times New Roman"/>
          <w:sz w:val="28"/>
          <w:szCs w:val="28"/>
        </w:rPr>
        <w:t>Настоящим,  во  исполнение требований Федерального закона от 27.07.2006</w:t>
      </w:r>
      <w:r w:rsidR="00E51D0A" w:rsidRPr="00C8110F">
        <w:rPr>
          <w:rFonts w:ascii="Times New Roman" w:hAnsi="Times New Roman" w:cs="Times New Roman"/>
          <w:sz w:val="28"/>
          <w:szCs w:val="28"/>
        </w:rPr>
        <w:t xml:space="preserve"> №</w:t>
      </w:r>
      <w:r w:rsidRPr="00C8110F">
        <w:rPr>
          <w:rFonts w:ascii="Times New Roman" w:hAnsi="Times New Roman" w:cs="Times New Roman"/>
          <w:sz w:val="28"/>
          <w:szCs w:val="28"/>
        </w:rPr>
        <w:t xml:space="preserve">  152-ФЗ  "О  персональных данных",</w:t>
      </w:r>
    </w:p>
    <w:p w:rsidR="00EB641E" w:rsidRPr="00C8110F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612" w:rsidRDefault="007E568F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0A">
        <w:rPr>
          <w:rFonts w:ascii="Times New Roman" w:hAnsi="Times New Roman" w:cs="Times New Roman"/>
          <w:sz w:val="24"/>
          <w:szCs w:val="24"/>
        </w:rPr>
        <w:t xml:space="preserve">я,  </w:t>
      </w:r>
      <w:r w:rsidR="00E51D0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477E4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E568F" w:rsidRPr="00EB641E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B641E">
        <w:rPr>
          <w:rFonts w:ascii="Times New Roman" w:hAnsi="Times New Roman" w:cs="Times New Roman"/>
          <w:i/>
          <w:sz w:val="18"/>
          <w:szCs w:val="18"/>
        </w:rPr>
        <w:t>(Ф.И.О.)</w:t>
      </w:r>
    </w:p>
    <w:p w:rsidR="00EB641E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41E" w:rsidRDefault="007E568F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EB641E">
        <w:rPr>
          <w:rFonts w:ascii="Times New Roman" w:hAnsi="Times New Roman" w:cs="Times New Roman"/>
          <w:sz w:val="24"/>
          <w:szCs w:val="24"/>
        </w:rPr>
        <w:t>_________________ выдан __________________________________________</w:t>
      </w:r>
      <w:r w:rsidR="00477E48">
        <w:rPr>
          <w:rFonts w:ascii="Times New Roman" w:hAnsi="Times New Roman" w:cs="Times New Roman"/>
          <w:sz w:val="24"/>
          <w:szCs w:val="24"/>
        </w:rPr>
        <w:t>____</w:t>
      </w:r>
      <w:r w:rsidR="00EB641E">
        <w:rPr>
          <w:rFonts w:ascii="Times New Roman" w:hAnsi="Times New Roman" w:cs="Times New Roman"/>
          <w:sz w:val="24"/>
          <w:szCs w:val="24"/>
        </w:rPr>
        <w:t>____</w:t>
      </w:r>
    </w:p>
    <w:p w:rsidR="00EB641E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 w:rsidRPr="00EB641E">
        <w:rPr>
          <w:rFonts w:ascii="Times New Roman" w:hAnsi="Times New Roman" w:cs="Times New Roman"/>
          <w:i/>
          <w:sz w:val="18"/>
          <w:szCs w:val="18"/>
        </w:rPr>
        <w:t>серия, номер)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</w:t>
      </w:r>
      <w:r w:rsidRPr="00EB641E">
        <w:rPr>
          <w:rFonts w:ascii="Times New Roman" w:hAnsi="Times New Roman" w:cs="Times New Roman"/>
          <w:i/>
          <w:sz w:val="18"/>
          <w:szCs w:val="18"/>
        </w:rPr>
        <w:t xml:space="preserve"> (когда и кем выдан)</w:t>
      </w:r>
    </w:p>
    <w:p w:rsidR="00EB641E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B641E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41E" w:rsidRDefault="00345612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D0A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</w:t>
      </w:r>
      <w:r w:rsidR="00EB641E">
        <w:rPr>
          <w:rFonts w:ascii="Times New Roman" w:hAnsi="Times New Roman" w:cs="Times New Roman"/>
          <w:sz w:val="24"/>
          <w:szCs w:val="24"/>
        </w:rPr>
        <w:t>______</w:t>
      </w:r>
      <w:r w:rsidR="00477E48">
        <w:rPr>
          <w:rFonts w:ascii="Times New Roman" w:hAnsi="Times New Roman" w:cs="Times New Roman"/>
          <w:sz w:val="24"/>
          <w:szCs w:val="24"/>
        </w:rPr>
        <w:t>_</w:t>
      </w:r>
      <w:r w:rsidR="00EB641E">
        <w:rPr>
          <w:rFonts w:ascii="Times New Roman" w:hAnsi="Times New Roman" w:cs="Times New Roman"/>
          <w:sz w:val="24"/>
          <w:szCs w:val="24"/>
        </w:rPr>
        <w:t>_</w:t>
      </w:r>
    </w:p>
    <w:p w:rsidR="00EB641E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41E" w:rsidRPr="00477E48" w:rsidRDefault="00EB641E" w:rsidP="00477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45612" w:rsidRPr="00E51D0A">
        <w:rPr>
          <w:rFonts w:ascii="Times New Roman" w:hAnsi="Times New Roman" w:cs="Times New Roman"/>
          <w:sz w:val="24"/>
          <w:szCs w:val="24"/>
        </w:rPr>
        <w:t>_</w:t>
      </w:r>
      <w:r w:rsidR="00477E48">
        <w:rPr>
          <w:rFonts w:ascii="Times New Roman" w:hAnsi="Times New Roman" w:cs="Times New Roman"/>
          <w:sz w:val="24"/>
          <w:szCs w:val="24"/>
        </w:rPr>
        <w:t>____</w:t>
      </w:r>
    </w:p>
    <w:p w:rsidR="00345612" w:rsidRPr="00EB641E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41E">
        <w:rPr>
          <w:rFonts w:ascii="Times New Roman" w:hAnsi="Times New Roman" w:cs="Times New Roman"/>
          <w:sz w:val="20"/>
          <w:szCs w:val="20"/>
        </w:rPr>
        <w:t xml:space="preserve">даю  свое  письменное  согласие  </w:t>
      </w:r>
      <w:r w:rsidR="007E568F" w:rsidRPr="00EB641E">
        <w:rPr>
          <w:rFonts w:ascii="Times New Roman" w:hAnsi="Times New Roman" w:cs="Times New Roman"/>
          <w:sz w:val="20"/>
          <w:szCs w:val="20"/>
        </w:rPr>
        <w:t>А</w:t>
      </w:r>
      <w:r w:rsidRPr="00EB641E">
        <w:rPr>
          <w:rFonts w:ascii="Times New Roman" w:hAnsi="Times New Roman" w:cs="Times New Roman"/>
          <w:sz w:val="20"/>
          <w:szCs w:val="20"/>
        </w:rPr>
        <w:t xml:space="preserve">дминистрации  </w:t>
      </w:r>
      <w:r w:rsidR="00E51D0A" w:rsidRPr="00EB641E">
        <w:rPr>
          <w:rFonts w:ascii="Times New Roman" w:hAnsi="Times New Roman" w:cs="Times New Roman"/>
          <w:sz w:val="20"/>
          <w:szCs w:val="20"/>
        </w:rPr>
        <w:t>Минераловодского городского округа</w:t>
      </w:r>
      <w:r w:rsidRPr="00EB641E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данных. Настоящее согласие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не устанавливает предельных сроков обработки данных.</w:t>
      </w:r>
    </w:p>
    <w:p w:rsidR="00345612" w:rsidRPr="00EB641E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41E">
        <w:rPr>
          <w:rFonts w:ascii="Times New Roman" w:hAnsi="Times New Roman" w:cs="Times New Roman"/>
          <w:sz w:val="20"/>
          <w:szCs w:val="20"/>
        </w:rPr>
        <w:t xml:space="preserve">    Я   уведомлен   и  понимаю,  что  под  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обработкой  персональных  данных </w:t>
      </w:r>
      <w:r w:rsidRPr="00EB641E">
        <w:rPr>
          <w:rFonts w:ascii="Times New Roman" w:hAnsi="Times New Roman" w:cs="Times New Roman"/>
          <w:sz w:val="20"/>
          <w:szCs w:val="20"/>
        </w:rPr>
        <w:t>подразумевается   сбор,  систематизация,  накопление,  хранение,  уточнение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(обновление,   изменение),  использование,  распространение  (в  том  числе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передача), обезличивание, блокирование, уничтожение и любые другие действия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(операции)   с  персональными  данными.</w:t>
      </w:r>
    </w:p>
    <w:p w:rsidR="00345612" w:rsidRPr="00EB641E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41E">
        <w:rPr>
          <w:rFonts w:ascii="Times New Roman" w:hAnsi="Times New Roman" w:cs="Times New Roman"/>
          <w:sz w:val="20"/>
          <w:szCs w:val="20"/>
        </w:rPr>
        <w:t xml:space="preserve">    Также  под  персональными  данными  подразумевается  любая  информация,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имеющая  ко  мне отношение как к субъекту малого предпринимательства, в том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числе  фамилия,  имя,  отчество,  дата  и место рождения, адрес проживания,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информация   о   наличии   имущества,   образования,   доходах,   расходах,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задолженности   по  налоговым  платежам  и  иным  обязательным  платежам  в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 </w:t>
      </w:r>
      <w:r w:rsidRPr="00EB641E">
        <w:rPr>
          <w:rFonts w:ascii="Times New Roman" w:hAnsi="Times New Roman" w:cs="Times New Roman"/>
          <w:sz w:val="20"/>
          <w:szCs w:val="20"/>
        </w:rPr>
        <w:t>бюджетную систему Российской Федерации и любая другая информация.</w:t>
      </w:r>
    </w:p>
    <w:p w:rsidR="00345612" w:rsidRPr="00EB641E" w:rsidRDefault="00345612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41E">
        <w:rPr>
          <w:rFonts w:ascii="Times New Roman" w:hAnsi="Times New Roman" w:cs="Times New Roman"/>
          <w:sz w:val="20"/>
          <w:szCs w:val="20"/>
        </w:rPr>
        <w:t xml:space="preserve">    Отзыв  согласия  на  обработку персональных данных о</w:t>
      </w:r>
      <w:r w:rsidR="00E51D0A" w:rsidRPr="00EB641E">
        <w:rPr>
          <w:rFonts w:ascii="Times New Roman" w:hAnsi="Times New Roman" w:cs="Times New Roman"/>
          <w:sz w:val="20"/>
          <w:szCs w:val="20"/>
        </w:rPr>
        <w:t xml:space="preserve">существляется путем </w:t>
      </w:r>
      <w:r w:rsidRPr="00EB641E">
        <w:rPr>
          <w:rFonts w:ascii="Times New Roman" w:hAnsi="Times New Roman" w:cs="Times New Roman"/>
          <w:sz w:val="20"/>
          <w:szCs w:val="20"/>
        </w:rPr>
        <w:t xml:space="preserve">подачи  письменного  заявления  в  Администрацию </w:t>
      </w:r>
      <w:r w:rsidR="00E51D0A" w:rsidRPr="00EB641E">
        <w:rPr>
          <w:rFonts w:ascii="Times New Roman" w:hAnsi="Times New Roman" w:cs="Times New Roman"/>
          <w:sz w:val="20"/>
          <w:szCs w:val="20"/>
        </w:rPr>
        <w:t>Минераловодского городского округа</w:t>
      </w:r>
    </w:p>
    <w:p w:rsidR="00290F87" w:rsidRPr="00EB641E" w:rsidRDefault="007E568F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641E">
        <w:rPr>
          <w:rFonts w:ascii="Times New Roman" w:hAnsi="Times New Roman" w:cs="Times New Roman"/>
          <w:sz w:val="20"/>
          <w:szCs w:val="20"/>
        </w:rPr>
        <w:t xml:space="preserve">Мне разъяснено, что при отзыве мною согласия, Администрация Минераловодского городского округа (или уполномоченный им оператор) вправе продолжить обработку моих персональных данных в случаях, предусмотренных Федеральным законом от 27.07.2006 года № 152-ФЗ «О персональных данных». </w:t>
      </w:r>
    </w:p>
    <w:p w:rsidR="00290F87" w:rsidRDefault="00290F87" w:rsidP="0047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F87" w:rsidRDefault="00290F87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839" w:rsidRDefault="00344839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839" w:rsidRDefault="00344839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839" w:rsidRDefault="00344839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839" w:rsidRDefault="00344839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839" w:rsidRDefault="00344839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612" w:rsidRPr="00E51D0A" w:rsidRDefault="00345612" w:rsidP="00477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D0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E568F">
        <w:rPr>
          <w:rFonts w:ascii="Times New Roman" w:hAnsi="Times New Roman" w:cs="Times New Roman"/>
          <w:sz w:val="24"/>
          <w:szCs w:val="24"/>
        </w:rPr>
        <w:t>_______</w:t>
      </w:r>
      <w:r w:rsidRPr="00E51D0A">
        <w:rPr>
          <w:rFonts w:ascii="Times New Roman" w:hAnsi="Times New Roman" w:cs="Times New Roman"/>
          <w:sz w:val="24"/>
          <w:szCs w:val="24"/>
        </w:rPr>
        <w:t>_____________</w:t>
      </w:r>
    </w:p>
    <w:p w:rsidR="00B863C1" w:rsidRPr="00FD5071" w:rsidRDefault="00345612" w:rsidP="00FD5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1D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90F87">
        <w:rPr>
          <w:rFonts w:ascii="Times New Roman" w:hAnsi="Times New Roman" w:cs="Times New Roman"/>
          <w:sz w:val="20"/>
          <w:szCs w:val="20"/>
        </w:rPr>
        <w:t xml:space="preserve">(Ф.И.О. </w:t>
      </w:r>
      <w:r w:rsidR="007E568F">
        <w:rPr>
          <w:rFonts w:ascii="Times New Roman" w:hAnsi="Times New Roman" w:cs="Times New Roman"/>
          <w:sz w:val="20"/>
          <w:szCs w:val="20"/>
        </w:rPr>
        <w:t>полностью, подпись, дата)</w:t>
      </w:r>
    </w:p>
    <w:p w:rsidR="00EA3675" w:rsidRDefault="00EA3675" w:rsidP="00087831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3675" w:rsidRDefault="00EA3675" w:rsidP="00087831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7831" w:rsidRPr="00C8110F" w:rsidRDefault="00617B61" w:rsidP="00087831">
      <w:pPr>
        <w:widowControl w:val="0"/>
        <w:autoSpaceDE w:val="0"/>
        <w:autoSpaceDN w:val="0"/>
        <w:adjustRightInd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B6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rect id="_x0000_s1030" style="position:absolute;left:0;text-align:left;margin-left:449.85pt;margin-top:-38.35pt;width:25pt;height:20.65pt;z-index:251666432" stroked="f"/>
        </w:pict>
      </w:r>
      <w:r w:rsidR="00087831" w:rsidRPr="00C81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087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</w:t>
      </w:r>
    </w:p>
    <w:tbl>
      <w:tblPr>
        <w:tblStyle w:val="af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9"/>
      </w:tblGrid>
      <w:tr w:rsidR="00FD5071" w:rsidTr="00EA3675">
        <w:tc>
          <w:tcPr>
            <w:tcW w:w="9854" w:type="dxa"/>
          </w:tcPr>
          <w:p w:rsidR="00FD5071" w:rsidRPr="00951812" w:rsidRDefault="00FD5071" w:rsidP="00FD50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  <w:r w:rsidRPr="00FD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грантов за счет средств бюджета Минераловодского городского округа Ставропольского края субъектам малого и среднего предпринимательства, осуществляющим деятельность на территории Минераловодского городского округа</w:t>
            </w:r>
          </w:p>
          <w:p w:rsidR="00FD5071" w:rsidRDefault="00FD5071" w:rsidP="00FD50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87831" w:rsidRDefault="00087831" w:rsidP="0008783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345612" w:rsidP="00087831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СВОДНЫЙ ЛИСТ ОЦЕНОК БИЗНЕС-ПЛАНОВ</w:t>
      </w:r>
    </w:p>
    <w:p w:rsidR="00087831" w:rsidRDefault="00087831" w:rsidP="0008783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                        _______________ 2019 г. </w:t>
      </w:r>
    </w:p>
    <w:p w:rsidR="00345612" w:rsidRPr="002B2496" w:rsidRDefault="00E51D0A" w:rsidP="000878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612" w:rsidRPr="002B24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5612" w:rsidRPr="002B2496">
        <w:rPr>
          <w:rFonts w:ascii="Times New Roman" w:hAnsi="Times New Roman" w:cs="Times New Roman"/>
          <w:sz w:val="28"/>
          <w:szCs w:val="28"/>
        </w:rPr>
        <w:br/>
      </w:r>
      <w:r w:rsidR="000878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612" w:rsidRPr="002B2496">
        <w:rPr>
          <w:rFonts w:ascii="Times New Roman" w:hAnsi="Times New Roman" w:cs="Times New Roman"/>
          <w:sz w:val="28"/>
          <w:szCs w:val="28"/>
        </w:rPr>
        <w:t>Оценка бизнес-плана производится путем нахождения среднего балла.</w:t>
      </w:r>
      <w:r w:rsidR="00087831">
        <w:rPr>
          <w:rFonts w:ascii="Times New Roman" w:hAnsi="Times New Roman" w:cs="Times New Roman"/>
          <w:sz w:val="28"/>
          <w:szCs w:val="28"/>
        </w:rPr>
        <w:t xml:space="preserve"> </w:t>
      </w:r>
      <w:r w:rsidR="00345612" w:rsidRPr="002B2496">
        <w:rPr>
          <w:rFonts w:ascii="Times New Roman" w:hAnsi="Times New Roman" w:cs="Times New Roman"/>
          <w:sz w:val="28"/>
          <w:szCs w:val="28"/>
        </w:rPr>
        <w:t>Алгоритм  нахождения  среднего  балла  по  бизнес-плану: сумма итоговых</w:t>
      </w:r>
      <w:r w:rsidR="003A4321">
        <w:rPr>
          <w:rFonts w:ascii="Times New Roman" w:hAnsi="Times New Roman" w:cs="Times New Roman"/>
          <w:sz w:val="28"/>
          <w:szCs w:val="28"/>
        </w:rPr>
        <w:t xml:space="preserve"> </w:t>
      </w:r>
      <w:r w:rsidR="00345612" w:rsidRPr="002B2496">
        <w:rPr>
          <w:rFonts w:ascii="Times New Roman" w:hAnsi="Times New Roman" w:cs="Times New Roman"/>
          <w:sz w:val="28"/>
          <w:szCs w:val="28"/>
        </w:rPr>
        <w:t>баллов,  выставленных всеми членами комиссии в оценочных листах (приложение</w:t>
      </w:r>
      <w:r w:rsidR="003A4321">
        <w:rPr>
          <w:rFonts w:ascii="Times New Roman" w:hAnsi="Times New Roman" w:cs="Times New Roman"/>
          <w:sz w:val="28"/>
          <w:szCs w:val="28"/>
        </w:rPr>
        <w:t xml:space="preserve"> №</w:t>
      </w:r>
      <w:r w:rsidR="00345612" w:rsidRPr="002B2496">
        <w:rPr>
          <w:rFonts w:ascii="Times New Roman" w:hAnsi="Times New Roman" w:cs="Times New Roman"/>
          <w:sz w:val="28"/>
          <w:szCs w:val="28"/>
        </w:rPr>
        <w:t xml:space="preserve"> 4), делится на количество членов комиссии, заполнивших оценочные листы.</w:t>
      </w:r>
    </w:p>
    <w:p w:rsidR="003A4321" w:rsidRDefault="003A4321" w:rsidP="0047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9933" w:type="dxa"/>
        <w:tblLook w:val="04A0"/>
      </w:tblPr>
      <w:tblGrid>
        <w:gridCol w:w="594"/>
        <w:gridCol w:w="1499"/>
        <w:gridCol w:w="1843"/>
        <w:gridCol w:w="2268"/>
        <w:gridCol w:w="2211"/>
        <w:gridCol w:w="1518"/>
      </w:tblGrid>
      <w:tr w:rsidR="003A4321" w:rsidTr="003A4321">
        <w:trPr>
          <w:trHeight w:val="1616"/>
        </w:trPr>
        <w:tc>
          <w:tcPr>
            <w:tcW w:w="594" w:type="dxa"/>
            <w:vAlign w:val="center"/>
          </w:tcPr>
          <w:p w:rsidR="003A4321" w:rsidRPr="003A4321" w:rsidRDefault="003A4321" w:rsidP="003A43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9" w:type="dxa"/>
            <w:vAlign w:val="center"/>
          </w:tcPr>
          <w:p w:rsidR="003A4321" w:rsidRP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3A4321" w:rsidRP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4321" w:rsidRP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бизнес-плана</w:t>
            </w:r>
          </w:p>
        </w:tc>
        <w:tc>
          <w:tcPr>
            <w:tcW w:w="2268" w:type="dxa"/>
            <w:vAlign w:val="center"/>
          </w:tcPr>
          <w:p w:rsidR="003A4321" w:rsidRP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Количество членов Комиссии заполнивших оценочные листы</w:t>
            </w:r>
          </w:p>
        </w:tc>
        <w:tc>
          <w:tcPr>
            <w:tcW w:w="2211" w:type="dxa"/>
            <w:vAlign w:val="center"/>
          </w:tcPr>
          <w:p w:rsidR="003A4321" w:rsidRP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Сумма итоговых баллов в оценочных листах членов Комиссии</w:t>
            </w:r>
          </w:p>
        </w:tc>
        <w:tc>
          <w:tcPr>
            <w:tcW w:w="1518" w:type="dxa"/>
            <w:vAlign w:val="center"/>
          </w:tcPr>
          <w:p w:rsid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  <w:p w:rsidR="003A4321" w:rsidRPr="003A4321" w:rsidRDefault="003A4321" w:rsidP="003A4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21">
              <w:rPr>
                <w:rFonts w:ascii="Times New Roman" w:hAnsi="Times New Roman" w:cs="Times New Roman"/>
                <w:sz w:val="24"/>
                <w:szCs w:val="24"/>
              </w:rPr>
              <w:t>(графа 5 / на графу 4)</w:t>
            </w:r>
          </w:p>
        </w:tc>
      </w:tr>
      <w:tr w:rsidR="003A4321" w:rsidTr="003A4321">
        <w:tc>
          <w:tcPr>
            <w:tcW w:w="594" w:type="dxa"/>
            <w:vAlign w:val="bottom"/>
          </w:tcPr>
          <w:p w:rsidR="003A4321" w:rsidRPr="003A4321" w:rsidRDefault="003A4321" w:rsidP="003A43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2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3A4321" w:rsidRPr="003A4321" w:rsidRDefault="003A4321" w:rsidP="00477E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2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A4321" w:rsidRPr="003A4321" w:rsidRDefault="003A4321" w:rsidP="00477E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2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A4321" w:rsidRPr="003A4321" w:rsidRDefault="003A4321" w:rsidP="00477E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2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bottom"/>
          </w:tcPr>
          <w:p w:rsidR="003A4321" w:rsidRPr="003A4321" w:rsidRDefault="003A4321" w:rsidP="003A432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2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518" w:type="dxa"/>
            <w:vAlign w:val="bottom"/>
          </w:tcPr>
          <w:p w:rsidR="003A4321" w:rsidRPr="003A4321" w:rsidRDefault="003A4321" w:rsidP="003A432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432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3A4321" w:rsidTr="003A4321">
        <w:tc>
          <w:tcPr>
            <w:tcW w:w="594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vAlign w:val="bottom"/>
          </w:tcPr>
          <w:p w:rsidR="003A4321" w:rsidRPr="002B2496" w:rsidRDefault="003A4321" w:rsidP="003A43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321" w:rsidTr="003A4321">
        <w:tc>
          <w:tcPr>
            <w:tcW w:w="594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321" w:rsidTr="003A4321">
        <w:tc>
          <w:tcPr>
            <w:tcW w:w="594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3A4321" w:rsidRDefault="003A4321" w:rsidP="00477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612" w:rsidRPr="002B2496" w:rsidRDefault="00345612" w:rsidP="00FD50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5612" w:rsidRPr="002B2496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Председатель Комиссии                   _________   /_____________________/</w:t>
      </w:r>
    </w:p>
    <w:p w:rsidR="00345612" w:rsidRPr="002B2496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43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  (подпись)    (расшифровка подписи)</w:t>
      </w:r>
    </w:p>
    <w:p w:rsidR="003A4321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</w:t>
      </w:r>
    </w:p>
    <w:p w:rsidR="00345612" w:rsidRPr="002B2496" w:rsidRDefault="003A4321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45612" w:rsidRPr="002B2496">
        <w:rPr>
          <w:rFonts w:ascii="Times New Roman" w:hAnsi="Times New Roman" w:cs="Times New Roman"/>
          <w:sz w:val="28"/>
          <w:szCs w:val="28"/>
        </w:rPr>
        <w:t xml:space="preserve">  _________   /_____________________/</w:t>
      </w:r>
    </w:p>
    <w:p w:rsidR="00FD5071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5612" w:rsidRPr="002B2496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43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  (подпись)    (расшифровка подписи)</w:t>
      </w:r>
    </w:p>
    <w:p w:rsidR="00345612" w:rsidRPr="002B2496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>Члены Комиссии                          _________   /_____________________/</w:t>
      </w:r>
    </w:p>
    <w:p w:rsidR="00FD5071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612" w:rsidRPr="002B2496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43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</w:t>
      </w:r>
      <w:r w:rsidR="003A4321">
        <w:rPr>
          <w:rFonts w:ascii="Times New Roman" w:hAnsi="Times New Roman" w:cs="Times New Roman"/>
          <w:sz w:val="28"/>
          <w:szCs w:val="28"/>
        </w:rPr>
        <w:t xml:space="preserve">   </w:t>
      </w:r>
      <w:r w:rsidRPr="002B2496">
        <w:rPr>
          <w:rFonts w:ascii="Times New Roman" w:hAnsi="Times New Roman" w:cs="Times New Roman"/>
          <w:sz w:val="28"/>
          <w:szCs w:val="28"/>
        </w:rPr>
        <w:t>(подпись)    (расшифровка подписи)</w:t>
      </w:r>
    </w:p>
    <w:p w:rsidR="00345612" w:rsidRPr="002B2496" w:rsidRDefault="003A4321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612" w:rsidRPr="002B2496">
        <w:rPr>
          <w:rFonts w:ascii="Times New Roman" w:hAnsi="Times New Roman" w:cs="Times New Roman"/>
          <w:sz w:val="28"/>
          <w:szCs w:val="28"/>
        </w:rPr>
        <w:t>Секретарь Комиссии                      _________   /_____________________/</w:t>
      </w:r>
    </w:p>
    <w:p w:rsidR="00345612" w:rsidRPr="002B2496" w:rsidRDefault="00345612" w:rsidP="00FD50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49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A43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B2496">
        <w:rPr>
          <w:rFonts w:ascii="Times New Roman" w:hAnsi="Times New Roman" w:cs="Times New Roman"/>
          <w:sz w:val="28"/>
          <w:szCs w:val="28"/>
        </w:rPr>
        <w:t xml:space="preserve">  (подпись)    (расшифровка подписи)</w:t>
      </w:r>
    </w:p>
    <w:sectPr w:rsidR="00345612" w:rsidRPr="002B2496" w:rsidSect="00BD34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F1" w:rsidRDefault="00D94FF1" w:rsidP="00344839">
      <w:pPr>
        <w:spacing w:after="0" w:line="240" w:lineRule="auto"/>
      </w:pPr>
      <w:r>
        <w:separator/>
      </w:r>
    </w:p>
  </w:endnote>
  <w:endnote w:type="continuationSeparator" w:id="0">
    <w:p w:rsidR="00D94FF1" w:rsidRDefault="00D94FF1" w:rsidP="0034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F1" w:rsidRDefault="00D94FF1" w:rsidP="00344839">
      <w:pPr>
        <w:spacing w:after="0" w:line="240" w:lineRule="auto"/>
      </w:pPr>
      <w:r>
        <w:separator/>
      </w:r>
    </w:p>
  </w:footnote>
  <w:footnote w:type="continuationSeparator" w:id="0">
    <w:p w:rsidR="00D94FF1" w:rsidRDefault="00D94FF1" w:rsidP="00344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612"/>
    <w:rsid w:val="00002503"/>
    <w:rsid w:val="00087831"/>
    <w:rsid w:val="000A6873"/>
    <w:rsid w:val="000E1999"/>
    <w:rsid w:val="000F5EF4"/>
    <w:rsid w:val="000F6C89"/>
    <w:rsid w:val="00147C03"/>
    <w:rsid w:val="001661DE"/>
    <w:rsid w:val="00167B5C"/>
    <w:rsid w:val="001939C4"/>
    <w:rsid w:val="001B29C9"/>
    <w:rsid w:val="001F5316"/>
    <w:rsid w:val="00203EE8"/>
    <w:rsid w:val="00290F87"/>
    <w:rsid w:val="002B21EF"/>
    <w:rsid w:val="002B2496"/>
    <w:rsid w:val="003107D5"/>
    <w:rsid w:val="00344839"/>
    <w:rsid w:val="00345612"/>
    <w:rsid w:val="00347A49"/>
    <w:rsid w:val="00356577"/>
    <w:rsid w:val="003709F5"/>
    <w:rsid w:val="003A4321"/>
    <w:rsid w:val="003A4FAD"/>
    <w:rsid w:val="003C22D2"/>
    <w:rsid w:val="003D7AF5"/>
    <w:rsid w:val="00400BE0"/>
    <w:rsid w:val="00416527"/>
    <w:rsid w:val="00433F67"/>
    <w:rsid w:val="00477E48"/>
    <w:rsid w:val="004A6199"/>
    <w:rsid w:val="004F465B"/>
    <w:rsid w:val="005715FF"/>
    <w:rsid w:val="005953C1"/>
    <w:rsid w:val="00612810"/>
    <w:rsid w:val="00617B61"/>
    <w:rsid w:val="00637702"/>
    <w:rsid w:val="00640E0B"/>
    <w:rsid w:val="00655EAB"/>
    <w:rsid w:val="006C19F4"/>
    <w:rsid w:val="006C5FCB"/>
    <w:rsid w:val="006D56C3"/>
    <w:rsid w:val="006F02F5"/>
    <w:rsid w:val="00715407"/>
    <w:rsid w:val="00765E17"/>
    <w:rsid w:val="00784094"/>
    <w:rsid w:val="0079152F"/>
    <w:rsid w:val="007A7B06"/>
    <w:rsid w:val="007E568F"/>
    <w:rsid w:val="00854875"/>
    <w:rsid w:val="0086750A"/>
    <w:rsid w:val="008D697A"/>
    <w:rsid w:val="008F7B35"/>
    <w:rsid w:val="00904BC0"/>
    <w:rsid w:val="009154F3"/>
    <w:rsid w:val="00951812"/>
    <w:rsid w:val="0095205D"/>
    <w:rsid w:val="009A4989"/>
    <w:rsid w:val="00A03AFA"/>
    <w:rsid w:val="00A715C0"/>
    <w:rsid w:val="00AC43A4"/>
    <w:rsid w:val="00AE4749"/>
    <w:rsid w:val="00AE4941"/>
    <w:rsid w:val="00B37963"/>
    <w:rsid w:val="00B67A81"/>
    <w:rsid w:val="00B863C1"/>
    <w:rsid w:val="00BC02A2"/>
    <w:rsid w:val="00BD34F4"/>
    <w:rsid w:val="00C8110F"/>
    <w:rsid w:val="00CC3CEC"/>
    <w:rsid w:val="00CC7327"/>
    <w:rsid w:val="00CD31E9"/>
    <w:rsid w:val="00D1717B"/>
    <w:rsid w:val="00D42FE9"/>
    <w:rsid w:val="00D94FF1"/>
    <w:rsid w:val="00DE1E25"/>
    <w:rsid w:val="00DE468F"/>
    <w:rsid w:val="00E04BC9"/>
    <w:rsid w:val="00E0559E"/>
    <w:rsid w:val="00E51D0A"/>
    <w:rsid w:val="00E54605"/>
    <w:rsid w:val="00EA3675"/>
    <w:rsid w:val="00EA7D6A"/>
    <w:rsid w:val="00EB641E"/>
    <w:rsid w:val="00EF35AD"/>
    <w:rsid w:val="00EF3C2A"/>
    <w:rsid w:val="00F0631D"/>
    <w:rsid w:val="00F63546"/>
    <w:rsid w:val="00F657EA"/>
    <w:rsid w:val="00F75F86"/>
    <w:rsid w:val="00F83121"/>
    <w:rsid w:val="00FA7073"/>
    <w:rsid w:val="00FD337F"/>
    <w:rsid w:val="00FD5071"/>
    <w:rsid w:val="00FD6F16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96"/>
  </w:style>
  <w:style w:type="paragraph" w:styleId="1">
    <w:name w:val="heading 1"/>
    <w:basedOn w:val="a"/>
    <w:link w:val="10"/>
    <w:uiPriority w:val="9"/>
    <w:qFormat/>
    <w:rsid w:val="00345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5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B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B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5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45612"/>
  </w:style>
  <w:style w:type="paragraph" w:styleId="HTML">
    <w:name w:val="HTML Preformatted"/>
    <w:basedOn w:val="a"/>
    <w:link w:val="HTML0"/>
    <w:uiPriority w:val="99"/>
    <w:semiHidden/>
    <w:unhideWhenUsed/>
    <w:rsid w:val="00345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56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B249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B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4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2B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B2496"/>
    <w:rPr>
      <w:i/>
      <w:iCs/>
      <w:color w:val="808080" w:themeColor="text1" w:themeTint="7F"/>
    </w:rPr>
  </w:style>
  <w:style w:type="character" w:styleId="a9">
    <w:name w:val="Book Title"/>
    <w:basedOn w:val="a0"/>
    <w:uiPriority w:val="33"/>
    <w:qFormat/>
    <w:rsid w:val="002B2496"/>
    <w:rPr>
      <w:b/>
      <w:bCs/>
      <w:smallCaps/>
      <w:spacing w:val="5"/>
    </w:rPr>
  </w:style>
  <w:style w:type="character" w:styleId="aa">
    <w:name w:val="Intense Reference"/>
    <w:basedOn w:val="a0"/>
    <w:uiPriority w:val="32"/>
    <w:qFormat/>
    <w:rsid w:val="002B2496"/>
    <w:rPr>
      <w:b/>
      <w:bCs/>
      <w:smallCaps/>
      <w:color w:val="C0504D" w:themeColor="accent2"/>
      <w:spacing w:val="5"/>
      <w:u w:val="single"/>
    </w:rPr>
  </w:style>
  <w:style w:type="character" w:styleId="ab">
    <w:name w:val="Subtle Reference"/>
    <w:basedOn w:val="a0"/>
    <w:uiPriority w:val="31"/>
    <w:qFormat/>
    <w:rsid w:val="002B2496"/>
    <w:rPr>
      <w:smallCaps/>
      <w:color w:val="C0504D" w:themeColor="accent2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2B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496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B24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496"/>
    <w:rPr>
      <w:i/>
      <w:iCs/>
      <w:color w:val="000000" w:themeColor="text1"/>
    </w:rPr>
  </w:style>
  <w:style w:type="character" w:styleId="ae">
    <w:name w:val="Strong"/>
    <w:basedOn w:val="a0"/>
    <w:uiPriority w:val="22"/>
    <w:qFormat/>
    <w:rsid w:val="002B2496"/>
    <w:rPr>
      <w:b/>
      <w:bCs/>
    </w:rPr>
  </w:style>
  <w:style w:type="character" w:styleId="af">
    <w:name w:val="Intense Emphasis"/>
    <w:basedOn w:val="a0"/>
    <w:uiPriority w:val="21"/>
    <w:qFormat/>
    <w:rsid w:val="002B2496"/>
    <w:rPr>
      <w:b/>
      <w:bCs/>
      <w:i/>
      <w:iCs/>
      <w:color w:val="4F81BD" w:themeColor="accent1"/>
    </w:rPr>
  </w:style>
  <w:style w:type="character" w:styleId="af0">
    <w:name w:val="Emphasis"/>
    <w:basedOn w:val="a0"/>
    <w:uiPriority w:val="20"/>
    <w:qFormat/>
    <w:rsid w:val="002B2496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2B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Revision"/>
    <w:hidden/>
    <w:uiPriority w:val="99"/>
    <w:semiHidden/>
    <w:rsid w:val="00C8110F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C8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110F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uiPriority w:val="99"/>
    <w:semiHidden/>
    <w:unhideWhenUsed/>
    <w:rsid w:val="0047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477E4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34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44839"/>
  </w:style>
  <w:style w:type="paragraph" w:styleId="af8">
    <w:name w:val="footer"/>
    <w:basedOn w:val="a"/>
    <w:link w:val="af9"/>
    <w:uiPriority w:val="99"/>
    <w:semiHidden/>
    <w:unhideWhenUsed/>
    <w:rsid w:val="0034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44839"/>
  </w:style>
  <w:style w:type="table" w:styleId="afa">
    <w:name w:val="Table Grid"/>
    <w:basedOn w:val="a1"/>
    <w:uiPriority w:val="59"/>
    <w:rsid w:val="003A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5F0514-A9E8-4B2E-9A5F-7D423907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2019-06-18T07:47:00Z</cp:lastPrinted>
  <dcterms:created xsi:type="dcterms:W3CDTF">2019-06-21T07:05:00Z</dcterms:created>
  <dcterms:modified xsi:type="dcterms:W3CDTF">2019-06-21T07:30:00Z</dcterms:modified>
</cp:coreProperties>
</file>