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935B8" w:rsidRDefault="00B935B8" w:rsidP="00B935B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Извещение о начале приёма предложений по включению общественных территорий </w:t>
      </w:r>
      <w:r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Минераловодского городского округа</w:t>
      </w: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 первоочередном порядке в 2022</w:t>
      </w: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году</w:t>
      </w:r>
    </w:p>
    <w:p w:rsidR="00B935B8" w:rsidRDefault="00B935B8" w:rsidP="00B935B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Минераловодского городского округа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предлагает всем заинтересованным лицам учреждений, организаций, предприятий, общественных объединений, предпринимателям оставить свое предложение по включению общественных территорий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Минераловодского городского округа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 в перв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оочередном порядке в 2022 году.</w:t>
      </w:r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proofErr w:type="gramStart"/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Приём предложений от жителей</w:t>
      </w:r>
      <w:r w:rsidRPr="008100A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Минераловодского городского округа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включению общественных территорий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Минераловодского городского округа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первоочередном порядке в 2022</w:t>
      </w:r>
      <w:bookmarkStart w:id="0" w:name="_GoBack"/>
      <w:bookmarkEnd w:id="0"/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году, в соответствии с муниципальной программой «Формирование современной городской среды» на территории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Минераловодского городского округа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на 2018-2024 годы будет организован с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11</w:t>
      </w:r>
      <w:r w:rsidR="0004662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.01.2021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</w:t>
      </w:r>
      <w:r w:rsidR="0004662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10.02.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2021 года.</w:t>
      </w:r>
      <w:proofErr w:type="gramEnd"/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Все Ваши предложения просим направлять на электронную почту администрации</w:t>
      </w:r>
      <w:r w:rsidRPr="008100A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Минераловодского городского округа: </w:t>
      </w:r>
      <w:r w:rsidRPr="008100AD">
        <w:rPr>
          <w:rFonts w:ascii="Times New Roman" w:hAnsi="Times New Roman" w:cs="Times New Roman"/>
          <w:sz w:val="28"/>
          <w:szCs w:val="28"/>
          <w:shd w:val="clear" w:color="auto" w:fill="FFFFFF"/>
        </w:rPr>
        <w:t>Kommun2@yandex.ru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или по адресу: </w:t>
      </w: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. Минеральные Воды ул. </w:t>
      </w:r>
      <w:proofErr w:type="spellStart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Железноводская</w:t>
      </w:r>
      <w:proofErr w:type="spellEnd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, 24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Примерная форма предложения приложена ниже.</w:t>
      </w:r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B935B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</w:p>
    <w:p w:rsidR="00B935B8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 xml:space="preserve">В общественную комиссию по обеспечению реализации муниципальной программы «Формирование современной городской среды» на территории </w:t>
      </w:r>
    </w:p>
    <w:p w:rsidR="00B935B8" w:rsidRPr="000232BE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Pr="000232BE">
        <w:rPr>
          <w:rFonts w:ascii="Times New Roman" w:hAnsi="Times New Roman" w:cs="Times New Roman"/>
          <w:sz w:val="28"/>
          <w:szCs w:val="28"/>
        </w:rPr>
        <w:t xml:space="preserve"> в 2018-2024 годах</w:t>
      </w:r>
    </w:p>
    <w:p w:rsidR="00B935B8" w:rsidRPr="000232BE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B935B8" w:rsidRDefault="00B935B8" w:rsidP="00B935B8">
      <w:pPr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0232BE">
        <w:rPr>
          <w:rFonts w:ascii="Times New Roman" w:hAnsi="Times New Roman" w:cs="Times New Roman"/>
          <w:sz w:val="28"/>
          <w:szCs w:val="28"/>
        </w:rPr>
        <w:t>Почтовый адрес уполномоченного органа местного самоуправления муниципального образования:</w:t>
      </w:r>
      <w:r w:rsidRPr="008100A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</w:p>
    <w:p w:rsidR="00B935B8" w:rsidRDefault="00B935B8" w:rsidP="00B935B8">
      <w:pPr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г. Минеральные Воды </w:t>
      </w:r>
    </w:p>
    <w:p w:rsidR="00B935B8" w:rsidRDefault="00B935B8" w:rsidP="00B935B8">
      <w:pPr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Железноводская</w:t>
      </w:r>
      <w:proofErr w:type="spellEnd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, 24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B935B8" w:rsidRDefault="00B935B8" w:rsidP="00B935B8">
      <w:pPr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935B8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B935B8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B935B8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100AD">
        <w:rPr>
          <w:rFonts w:ascii="Times New Roman" w:hAnsi="Times New Roman" w:cs="Times New Roman"/>
          <w:sz w:val="28"/>
          <w:szCs w:val="28"/>
          <w:shd w:val="clear" w:color="auto" w:fill="FFFFFF"/>
        </w:rPr>
        <w:t>Kommun2@yandex.ru</w:t>
      </w:r>
    </w:p>
    <w:p w:rsidR="00B935B8" w:rsidRDefault="00B935B8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35B8" w:rsidRPr="000232BE" w:rsidRDefault="00B935B8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о включении общественной территории в перечень проектов благоустройства, подлежащих благоустройству в 2022 году в соответствии с муниципальной программой «Формирование современной городской среды» на территории _</w:t>
      </w:r>
      <w:r w:rsidR="00B935B8" w:rsidRPr="00B935B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B935B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Минераловодского городского округа</w:t>
      </w:r>
      <w:r w:rsidRPr="000232BE">
        <w:rPr>
          <w:rFonts w:ascii="Times New Roman" w:hAnsi="Times New Roman" w:cs="Times New Roman"/>
          <w:sz w:val="28"/>
          <w:szCs w:val="28"/>
        </w:rPr>
        <w:t xml:space="preserve"> в 2018-2024 годах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95"/>
        <w:gridCol w:w="3969"/>
      </w:tblGrid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center"/>
            </w:pPr>
            <w:r w:rsidRPr="000232BE">
              <w:rPr>
                <w:lang w:val="en-US"/>
              </w:rPr>
              <w:t>I</w:t>
            </w:r>
            <w:r w:rsidRPr="000232BE">
              <w:t>. Сведения о заявителе</w:t>
            </w: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</w:pPr>
            <w:r w:rsidRPr="000232BE">
              <w:t>Для организаций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Полное наименование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Сведения об организационно-правовой форме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Юридический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Фактический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ИНН/ОГРН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Ф.И.О. руководителя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Для граждан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Фамилия, имя, отчество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места жительства (места регистрации)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</w:t>
            </w:r>
          </w:p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</w:tbl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ab/>
      </w:r>
    </w:p>
    <w:p w:rsidR="000232BE" w:rsidRPr="000232BE" w:rsidRDefault="000232BE" w:rsidP="000232BE">
      <w:pPr>
        <w:spacing w:after="0"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2. Предлагаю включить в перечень проектов благоустройства, подлежащих благоустройству в 2022 году, общественную территорию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(сквер, площадь и др., их название)*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232B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0232BE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адресу:_____________________________________________.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(указывается адресный ориентир)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(подпись)                        (Ф.И.О.)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046627" w:rsidRDefault="00B935B8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«____»_</w:t>
      </w:r>
    </w:p>
    <w:p w:rsidR="00046627" w:rsidRDefault="00B935B8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</w:t>
      </w:r>
    </w:p>
    <w:tbl>
      <w:tblPr>
        <w:tblStyle w:val="a5"/>
        <w:tblpPr w:leftFromText="180" w:rightFromText="180" w:vertAnchor="page" w:horzAnchor="margin" w:tblpY="3685"/>
        <w:tblW w:w="9464" w:type="dxa"/>
        <w:tblLook w:val="01E0"/>
      </w:tblPr>
      <w:tblGrid>
        <w:gridCol w:w="675"/>
        <w:gridCol w:w="4536"/>
        <w:gridCol w:w="4253"/>
      </w:tblGrid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662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46627">
              <w:rPr>
                <w:sz w:val="18"/>
                <w:szCs w:val="18"/>
              </w:rPr>
              <w:t>/</w:t>
            </w:r>
            <w:proofErr w:type="spellStart"/>
            <w:r w:rsidRPr="0004662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Наименование пункта сбора предложений</w:t>
            </w:r>
          </w:p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Место расположения пункта сбора предложений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3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МКУ «МФЦ»</w:t>
            </w:r>
          </w:p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город Минеральные Воды, </w:t>
            </w:r>
          </w:p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улица 50 лет Октября, 87А</w:t>
            </w:r>
          </w:p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2.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город Минеральные Воды, </w:t>
            </w:r>
          </w:p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улица </w:t>
            </w:r>
            <w:proofErr w:type="spellStart"/>
            <w:r w:rsidRPr="00046627">
              <w:rPr>
                <w:sz w:val="18"/>
                <w:szCs w:val="18"/>
              </w:rPr>
              <w:t>Железноводская</w:t>
            </w:r>
            <w:proofErr w:type="spellEnd"/>
            <w:r w:rsidRPr="00046627">
              <w:rPr>
                <w:sz w:val="18"/>
                <w:szCs w:val="18"/>
              </w:rPr>
              <w:t>, 24</w:t>
            </w:r>
          </w:p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Администрация Минераловодского городского округа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город Минеральные Воды, </w:t>
            </w:r>
          </w:p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проспект К.Маркса, 54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поселок  </w:t>
            </w:r>
            <w:proofErr w:type="spellStart"/>
            <w:r w:rsidRPr="00046627">
              <w:rPr>
                <w:sz w:val="18"/>
                <w:szCs w:val="18"/>
              </w:rPr>
              <w:t>Анджиевский</w:t>
            </w:r>
            <w:proofErr w:type="spellEnd"/>
            <w:r w:rsidRPr="00046627">
              <w:rPr>
                <w:sz w:val="18"/>
                <w:szCs w:val="18"/>
              </w:rPr>
              <w:t xml:space="preserve">, улица  </w:t>
            </w:r>
            <w:proofErr w:type="spellStart"/>
            <w:r w:rsidRPr="00046627">
              <w:rPr>
                <w:sz w:val="18"/>
                <w:szCs w:val="18"/>
              </w:rPr>
              <w:t>Анджиевского</w:t>
            </w:r>
            <w:proofErr w:type="spellEnd"/>
            <w:r w:rsidRPr="00046627">
              <w:rPr>
                <w:sz w:val="18"/>
                <w:szCs w:val="18"/>
              </w:rPr>
              <w:t>, 3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5.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поселок  Первомайский, улица  Комсомольская, 16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6.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хутор Славянский, улица Клубная, 2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7.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село </w:t>
            </w:r>
            <w:proofErr w:type="spellStart"/>
            <w:r w:rsidRPr="00046627">
              <w:rPr>
                <w:sz w:val="18"/>
                <w:szCs w:val="18"/>
              </w:rPr>
              <w:t>Левокумка</w:t>
            </w:r>
            <w:proofErr w:type="spellEnd"/>
            <w:r w:rsidRPr="00046627">
              <w:rPr>
                <w:sz w:val="18"/>
                <w:szCs w:val="18"/>
              </w:rPr>
              <w:t>, улица  Степная, 6</w:t>
            </w:r>
          </w:p>
        </w:tc>
      </w:tr>
      <w:tr w:rsidR="00046627" w:rsidRPr="00981ED0" w:rsidTr="00046627">
        <w:trPr>
          <w:trHeight w:val="561"/>
        </w:trPr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8.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Здание территориального отдела по работе с населением</w:t>
            </w:r>
          </w:p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село Марьины Колодцы, улица Зеленая, 9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9.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хутор </w:t>
            </w:r>
            <w:proofErr w:type="spellStart"/>
            <w:r w:rsidRPr="00046627">
              <w:rPr>
                <w:sz w:val="18"/>
                <w:szCs w:val="18"/>
              </w:rPr>
              <w:t>Старотарский</w:t>
            </w:r>
            <w:proofErr w:type="spellEnd"/>
            <w:r w:rsidRPr="00046627">
              <w:rPr>
                <w:sz w:val="18"/>
                <w:szCs w:val="18"/>
              </w:rPr>
              <w:t>, улица  Дорожная, 4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10.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хутор Сухая Падина, улица </w:t>
            </w:r>
            <w:proofErr w:type="spellStart"/>
            <w:r w:rsidRPr="00046627">
              <w:rPr>
                <w:sz w:val="18"/>
                <w:szCs w:val="18"/>
              </w:rPr>
              <w:t>Сухопадинская</w:t>
            </w:r>
            <w:proofErr w:type="spellEnd"/>
            <w:r w:rsidRPr="00046627">
              <w:rPr>
                <w:sz w:val="18"/>
                <w:szCs w:val="18"/>
              </w:rPr>
              <w:t>, 76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11.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село Розовка, улица  </w:t>
            </w:r>
            <w:proofErr w:type="spellStart"/>
            <w:r w:rsidRPr="00046627">
              <w:rPr>
                <w:sz w:val="18"/>
                <w:szCs w:val="18"/>
              </w:rPr>
              <w:t>Апанасенко</w:t>
            </w:r>
            <w:proofErr w:type="spellEnd"/>
            <w:r w:rsidRPr="00046627">
              <w:rPr>
                <w:sz w:val="18"/>
                <w:szCs w:val="18"/>
              </w:rPr>
              <w:t>, 49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12.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село Греческое, улица  Карла Маркса, 63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13.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село Нижняя Александровка, улица  Клубная, 2</w:t>
            </w:r>
            <w:proofErr w:type="gramStart"/>
            <w:r w:rsidRPr="00046627">
              <w:rPr>
                <w:sz w:val="18"/>
                <w:szCs w:val="18"/>
              </w:rPr>
              <w:t xml:space="preserve"> А</w:t>
            </w:r>
            <w:proofErr w:type="gramEnd"/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14.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село Нагутское, улица  Пролетарская, 30</w:t>
            </w:r>
            <w:proofErr w:type="gramStart"/>
            <w:r w:rsidRPr="00046627">
              <w:rPr>
                <w:sz w:val="18"/>
                <w:szCs w:val="18"/>
              </w:rPr>
              <w:t xml:space="preserve"> А</w:t>
            </w:r>
            <w:proofErr w:type="gramEnd"/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15.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Здание территориального отдела по работе с населением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хутор Перевальный, улица  Мира, 16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16.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село Ульяновка, улица  Ленина, 112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17.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село </w:t>
            </w:r>
            <w:proofErr w:type="spellStart"/>
            <w:r w:rsidRPr="00046627">
              <w:rPr>
                <w:sz w:val="18"/>
                <w:szCs w:val="18"/>
              </w:rPr>
              <w:t>Побегайловка</w:t>
            </w:r>
            <w:proofErr w:type="spellEnd"/>
            <w:r w:rsidRPr="00046627">
              <w:rPr>
                <w:sz w:val="18"/>
                <w:szCs w:val="18"/>
              </w:rPr>
              <w:t>, улица  Клубная, 5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18.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село Канглы, улица  Мира, 39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19.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Библиотека 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село </w:t>
            </w:r>
            <w:proofErr w:type="spellStart"/>
            <w:r w:rsidRPr="00046627">
              <w:rPr>
                <w:sz w:val="18"/>
                <w:szCs w:val="18"/>
              </w:rPr>
              <w:t>Орбельяновка</w:t>
            </w:r>
            <w:proofErr w:type="spellEnd"/>
            <w:r w:rsidRPr="00046627">
              <w:rPr>
                <w:sz w:val="18"/>
                <w:szCs w:val="18"/>
              </w:rPr>
              <w:t>, улица  Первомайская, 10</w:t>
            </w:r>
            <w:proofErr w:type="gramStart"/>
            <w:r w:rsidRPr="00046627">
              <w:rPr>
                <w:sz w:val="18"/>
                <w:szCs w:val="18"/>
              </w:rPr>
              <w:t xml:space="preserve"> Б</w:t>
            </w:r>
            <w:proofErr w:type="gramEnd"/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20.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Здание территориального отдела по работе с населением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046627">
              <w:rPr>
                <w:sz w:val="18"/>
                <w:szCs w:val="18"/>
              </w:rPr>
              <w:t>c</w:t>
            </w:r>
            <w:proofErr w:type="gramEnd"/>
            <w:r w:rsidRPr="00046627">
              <w:rPr>
                <w:sz w:val="18"/>
                <w:szCs w:val="18"/>
              </w:rPr>
              <w:t>ело</w:t>
            </w:r>
            <w:proofErr w:type="spellEnd"/>
            <w:r w:rsidRPr="00046627">
              <w:rPr>
                <w:sz w:val="18"/>
                <w:szCs w:val="18"/>
              </w:rPr>
              <w:t xml:space="preserve"> </w:t>
            </w:r>
            <w:proofErr w:type="spellStart"/>
            <w:r w:rsidRPr="00046627">
              <w:rPr>
                <w:sz w:val="18"/>
                <w:szCs w:val="18"/>
              </w:rPr>
              <w:t>Прикумское</w:t>
            </w:r>
            <w:proofErr w:type="spellEnd"/>
            <w:r w:rsidRPr="00046627">
              <w:rPr>
                <w:sz w:val="18"/>
                <w:szCs w:val="18"/>
              </w:rPr>
              <w:t>, улица  Ленина, 56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21.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Библиотека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село Долина, улица Гагарина, 4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22.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село Гражданское, улица Школьная, 6</w:t>
            </w:r>
            <w:proofErr w:type="gramStart"/>
            <w:r w:rsidRPr="00046627">
              <w:rPr>
                <w:sz w:val="18"/>
                <w:szCs w:val="18"/>
              </w:rPr>
              <w:t xml:space="preserve"> А</w:t>
            </w:r>
            <w:proofErr w:type="gramEnd"/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23.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Дворец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поселок  </w:t>
            </w:r>
            <w:proofErr w:type="spellStart"/>
            <w:r w:rsidRPr="00046627">
              <w:rPr>
                <w:sz w:val="18"/>
                <w:szCs w:val="18"/>
              </w:rPr>
              <w:t>Новотерский</w:t>
            </w:r>
            <w:proofErr w:type="spellEnd"/>
            <w:r w:rsidRPr="00046627">
              <w:rPr>
                <w:sz w:val="18"/>
                <w:szCs w:val="18"/>
              </w:rPr>
              <w:t>, улица Молодежная, 1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24.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 xml:space="preserve">поселок  </w:t>
            </w:r>
            <w:proofErr w:type="spellStart"/>
            <w:r w:rsidRPr="00046627">
              <w:rPr>
                <w:sz w:val="18"/>
                <w:szCs w:val="18"/>
              </w:rPr>
              <w:t>Бородыновка</w:t>
            </w:r>
            <w:proofErr w:type="spellEnd"/>
            <w:r w:rsidRPr="00046627">
              <w:rPr>
                <w:sz w:val="18"/>
                <w:szCs w:val="18"/>
              </w:rPr>
              <w:t>, улица Переездная, 8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25.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Дом культуры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поселок Ленинский, улица  Клубная, 10</w:t>
            </w:r>
          </w:p>
        </w:tc>
      </w:tr>
      <w:tr w:rsidR="00046627" w:rsidRPr="00981ED0" w:rsidTr="00046627">
        <w:tc>
          <w:tcPr>
            <w:tcW w:w="675" w:type="dxa"/>
          </w:tcPr>
          <w:p w:rsidR="00046627" w:rsidRPr="00046627" w:rsidRDefault="00046627" w:rsidP="00046627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26.</w:t>
            </w:r>
          </w:p>
        </w:tc>
        <w:tc>
          <w:tcPr>
            <w:tcW w:w="4536" w:type="dxa"/>
          </w:tcPr>
          <w:p w:rsidR="00046627" w:rsidRPr="00046627" w:rsidRDefault="00046627" w:rsidP="00046627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Библиотека</w:t>
            </w:r>
          </w:p>
        </w:tc>
        <w:tc>
          <w:tcPr>
            <w:tcW w:w="4253" w:type="dxa"/>
          </w:tcPr>
          <w:p w:rsidR="00046627" w:rsidRPr="00046627" w:rsidRDefault="00046627" w:rsidP="00046627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046627">
              <w:rPr>
                <w:sz w:val="18"/>
                <w:szCs w:val="18"/>
              </w:rPr>
              <w:t>хутор Красный Пахарь, улица  9 мая, 26</w:t>
            </w:r>
          </w:p>
        </w:tc>
      </w:tr>
    </w:tbl>
    <w:p w:rsidR="00046627" w:rsidRDefault="00046627" w:rsidP="0004662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46627" w:rsidRPr="00B0053F" w:rsidRDefault="00046627" w:rsidP="000466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53F">
        <w:rPr>
          <w:rFonts w:ascii="Times New Roman" w:hAnsi="Times New Roman" w:cs="Times New Roman"/>
          <w:sz w:val="28"/>
          <w:szCs w:val="28"/>
        </w:rPr>
        <w:t xml:space="preserve">пунктов сбора предложений от населения по включению общественных территорий </w:t>
      </w:r>
      <w:r w:rsidRPr="00CC35A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62932">
        <w:rPr>
          <w:sz w:val="28"/>
          <w:szCs w:val="28"/>
        </w:rPr>
        <w:t xml:space="preserve"> </w:t>
      </w:r>
      <w:r w:rsidRPr="00B0053F">
        <w:rPr>
          <w:rFonts w:ascii="Times New Roman" w:hAnsi="Times New Roman" w:cs="Times New Roman"/>
          <w:sz w:val="28"/>
          <w:szCs w:val="28"/>
        </w:rPr>
        <w:t>в перечень общественных территор</w:t>
      </w:r>
      <w:r>
        <w:rPr>
          <w:rFonts w:ascii="Times New Roman" w:hAnsi="Times New Roman" w:cs="Times New Roman"/>
          <w:sz w:val="28"/>
          <w:szCs w:val="28"/>
        </w:rPr>
        <w:t>ий, подлежащих  благоустройству</w:t>
      </w:r>
      <w:r w:rsidRPr="00B0053F">
        <w:rPr>
          <w:rFonts w:ascii="Times New Roman" w:hAnsi="Times New Roman" w:cs="Times New Roman"/>
          <w:sz w:val="28"/>
          <w:szCs w:val="28"/>
        </w:rPr>
        <w:t xml:space="preserve"> </w:t>
      </w:r>
      <w:r w:rsidRPr="00B0053F">
        <w:rPr>
          <w:rFonts w:ascii="Times New Roman" w:hAnsi="Times New Roman" w:cs="Times New Roman"/>
          <w:color w:val="000000"/>
          <w:sz w:val="28"/>
          <w:szCs w:val="28"/>
        </w:rPr>
        <w:t xml:space="preserve">в первоочередном порядке </w:t>
      </w:r>
      <w:r>
        <w:rPr>
          <w:rFonts w:ascii="Times New Roman" w:hAnsi="Times New Roman" w:cs="Times New Roman"/>
          <w:sz w:val="28"/>
          <w:szCs w:val="28"/>
        </w:rPr>
        <w:t>в 2022</w:t>
      </w:r>
      <w:r w:rsidRPr="00B0053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0053F">
        <w:rPr>
          <w:rFonts w:ascii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программы </w:t>
      </w:r>
      <w:r w:rsidRPr="00CC35A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62932">
        <w:rPr>
          <w:sz w:val="28"/>
          <w:szCs w:val="28"/>
        </w:rPr>
        <w:t xml:space="preserve"> </w:t>
      </w:r>
      <w:r w:rsidRPr="00B0053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среды».</w:t>
      </w:r>
    </w:p>
    <w:p w:rsidR="000232BE" w:rsidRPr="000232BE" w:rsidRDefault="00B935B8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0232BE" w:rsidRPr="000232BE" w:rsidSect="0070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E8"/>
    <w:rsid w:val="000232BE"/>
    <w:rsid w:val="00046627"/>
    <w:rsid w:val="000D06CF"/>
    <w:rsid w:val="001501CC"/>
    <w:rsid w:val="0069181B"/>
    <w:rsid w:val="00703DD7"/>
    <w:rsid w:val="008F58A5"/>
    <w:rsid w:val="00B935B8"/>
    <w:rsid w:val="00FE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3E8"/>
    <w:rPr>
      <w:color w:val="0000FF"/>
      <w:u w:val="single"/>
    </w:rPr>
  </w:style>
  <w:style w:type="table" w:styleId="a5">
    <w:name w:val="Table Grid"/>
    <w:basedOn w:val="a1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04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6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Айдамиров Имран Омарович (614-05 - aidamirov_io)</dc:creator>
  <cp:lastModifiedBy>Оля</cp:lastModifiedBy>
  <cp:revision>3</cp:revision>
  <cp:lastPrinted>2020-12-30T11:33:00Z</cp:lastPrinted>
  <dcterms:created xsi:type="dcterms:W3CDTF">2020-12-30T11:33:00Z</dcterms:created>
  <dcterms:modified xsi:type="dcterms:W3CDTF">2021-01-20T12:47:00Z</dcterms:modified>
</cp:coreProperties>
</file>