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95" w:rsidRPr="007C105E" w:rsidRDefault="007C105E" w:rsidP="007C105E">
      <w:pPr>
        <w:jc w:val="right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7C105E" w:rsidRPr="007C105E" w:rsidRDefault="007C105E" w:rsidP="007C1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5E" w:rsidRPr="007C105E" w:rsidRDefault="007C105E" w:rsidP="007C1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5E" w:rsidRPr="007C105E" w:rsidRDefault="007C105E" w:rsidP="007C105E">
      <w:pPr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7C105E">
        <w:rPr>
          <w:rFonts w:ascii="Times New Roman" w:eastAsia="Lucida Sans Unicode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7C105E" w:rsidRPr="007C105E" w:rsidRDefault="007C105E" w:rsidP="007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7C105E" w:rsidRPr="007C105E" w:rsidRDefault="007C105E" w:rsidP="007C10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5E" w:rsidRPr="007C105E" w:rsidRDefault="007C105E" w:rsidP="007C105E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 w:rsidRPr="007C105E">
        <w:rPr>
          <w:rFonts w:eastAsia="Lucida Sans Unicode"/>
          <w:sz w:val="28"/>
          <w:szCs w:val="28"/>
        </w:rPr>
        <w:t>Предоставление государственной услуги осуществляется в соответс</w:t>
      </w:r>
      <w:r w:rsidRPr="007C105E">
        <w:rPr>
          <w:rFonts w:eastAsia="Lucida Sans Unicode"/>
          <w:sz w:val="28"/>
          <w:szCs w:val="28"/>
        </w:rPr>
        <w:t>т</w:t>
      </w:r>
      <w:r w:rsidRPr="007C105E">
        <w:rPr>
          <w:rFonts w:eastAsia="Lucida Sans Unicode"/>
          <w:sz w:val="28"/>
          <w:szCs w:val="28"/>
        </w:rPr>
        <w:t xml:space="preserve">вии </w:t>
      </w:r>
      <w:proofErr w:type="gramStart"/>
      <w:r w:rsidRPr="007C105E">
        <w:rPr>
          <w:rFonts w:eastAsia="Lucida Sans Unicode"/>
          <w:sz w:val="28"/>
          <w:szCs w:val="28"/>
        </w:rPr>
        <w:t>с</w:t>
      </w:r>
      <w:proofErr w:type="gramEnd"/>
      <w:r w:rsidRPr="007C105E">
        <w:rPr>
          <w:rFonts w:eastAsia="Lucida Sans Unicode"/>
          <w:sz w:val="28"/>
          <w:szCs w:val="28"/>
        </w:rPr>
        <w:t>:</w:t>
      </w:r>
    </w:p>
    <w:p w:rsidR="007C105E" w:rsidRPr="007C105E" w:rsidRDefault="007C105E" w:rsidP="007C105E">
      <w:pPr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</w:t>
      </w:r>
      <w:r w:rsidRPr="007C105E">
        <w:rPr>
          <w:rFonts w:ascii="Times New Roman" w:hAnsi="Times New Roman" w:cs="Times New Roman"/>
          <w:sz w:val="28"/>
          <w:szCs w:val="28"/>
        </w:rPr>
        <w:t>ь</w:t>
      </w:r>
      <w:r w:rsidRPr="007C105E">
        <w:rPr>
          <w:rFonts w:ascii="Times New Roman" w:hAnsi="Times New Roman" w:cs="Times New Roman"/>
          <w:sz w:val="28"/>
          <w:szCs w:val="28"/>
        </w:rPr>
        <w:t>ной защите инвалидов в Российской Федерации»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</w:t>
      </w:r>
      <w:r w:rsidRPr="007C105E">
        <w:rPr>
          <w:rFonts w:ascii="Times New Roman" w:hAnsi="Times New Roman" w:cs="Times New Roman"/>
          <w:sz w:val="28"/>
          <w:szCs w:val="28"/>
        </w:rPr>
        <w:t>а</w:t>
      </w:r>
      <w:r w:rsidRPr="007C105E">
        <w:rPr>
          <w:rFonts w:ascii="Times New Roman" w:hAnsi="Times New Roman" w:cs="Times New Roman"/>
          <w:sz w:val="28"/>
          <w:szCs w:val="28"/>
        </w:rPr>
        <w:t>ции»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C105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C105E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</w:t>
      </w:r>
      <w:r w:rsidRPr="007C105E">
        <w:rPr>
          <w:rFonts w:ascii="Times New Roman" w:hAnsi="Times New Roman" w:cs="Times New Roman"/>
          <w:sz w:val="28"/>
          <w:szCs w:val="28"/>
        </w:rPr>
        <w:t>ь</w:t>
      </w:r>
      <w:r w:rsidRPr="007C105E">
        <w:rPr>
          <w:rFonts w:ascii="Times New Roman" w:hAnsi="Times New Roman" w:cs="Times New Roman"/>
          <w:sz w:val="28"/>
          <w:szCs w:val="28"/>
        </w:rPr>
        <w:t>ных данных»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</w:t>
      </w:r>
      <w:r w:rsidRPr="007C105E">
        <w:rPr>
          <w:rFonts w:ascii="Times New Roman" w:hAnsi="Times New Roman" w:cs="Times New Roman"/>
          <w:sz w:val="28"/>
          <w:szCs w:val="28"/>
        </w:rPr>
        <w:t>у</w:t>
      </w:r>
      <w:r w:rsidRPr="007C105E">
        <w:rPr>
          <w:rFonts w:ascii="Times New Roman" w:hAnsi="Times New Roman" w:cs="Times New Roman"/>
          <w:sz w:val="28"/>
          <w:szCs w:val="28"/>
        </w:rPr>
        <w:t>ниципальных услуг»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</w:t>
      </w:r>
      <w:r w:rsidRPr="007C105E">
        <w:rPr>
          <w:rFonts w:ascii="Times New Roman" w:hAnsi="Times New Roman" w:cs="Times New Roman"/>
          <w:sz w:val="28"/>
          <w:szCs w:val="28"/>
        </w:rPr>
        <w:t>к</w:t>
      </w:r>
      <w:r w:rsidRPr="007C105E">
        <w:rPr>
          <w:rFonts w:ascii="Times New Roman" w:hAnsi="Times New Roman" w:cs="Times New Roman"/>
          <w:sz w:val="28"/>
          <w:szCs w:val="28"/>
        </w:rPr>
        <w:t>тронной подписи»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 июля </w:t>
      </w:r>
      <w:smartTag w:uri="urn:schemas-microsoft-com:office:smarttags" w:element="metricconverter">
        <w:smartTagPr>
          <w:attr w:name="ProductID" w:val="2011 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</w:t>
      </w:r>
      <w:r w:rsidRPr="007C105E">
        <w:rPr>
          <w:rFonts w:ascii="Times New Roman" w:hAnsi="Times New Roman" w:cs="Times New Roman"/>
          <w:sz w:val="28"/>
          <w:szCs w:val="28"/>
        </w:rPr>
        <w:t>н</w:t>
      </w:r>
      <w:r w:rsidRPr="007C105E">
        <w:rPr>
          <w:rFonts w:ascii="Times New Roman" w:hAnsi="Times New Roman" w:cs="Times New Roman"/>
          <w:sz w:val="28"/>
          <w:szCs w:val="28"/>
        </w:rPr>
        <w:t>тов»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 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 № 634 «О видах электронной подписи, использование которых допу</w:t>
      </w:r>
      <w:r w:rsidRPr="007C105E">
        <w:rPr>
          <w:rFonts w:ascii="Times New Roman" w:hAnsi="Times New Roman" w:cs="Times New Roman"/>
          <w:sz w:val="28"/>
          <w:szCs w:val="28"/>
        </w:rPr>
        <w:t>с</w:t>
      </w:r>
      <w:r w:rsidRPr="007C105E">
        <w:rPr>
          <w:rFonts w:ascii="Times New Roman" w:hAnsi="Times New Roman" w:cs="Times New Roman"/>
          <w:sz w:val="28"/>
          <w:szCs w:val="28"/>
        </w:rPr>
        <w:t>кается при обращении за получением государственных и муниципальных у</w:t>
      </w:r>
      <w:r w:rsidRPr="007C105E">
        <w:rPr>
          <w:rFonts w:ascii="Times New Roman" w:hAnsi="Times New Roman" w:cs="Times New Roman"/>
          <w:sz w:val="28"/>
          <w:szCs w:val="28"/>
        </w:rPr>
        <w:t>с</w:t>
      </w:r>
      <w:r w:rsidRPr="007C105E">
        <w:rPr>
          <w:rFonts w:ascii="Times New Roman" w:hAnsi="Times New Roman" w:cs="Times New Roman"/>
          <w:sz w:val="28"/>
          <w:szCs w:val="28"/>
        </w:rPr>
        <w:t>луг»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pStyle w:val="1"/>
        <w:keepNext w:val="0"/>
        <w:suppressAutoHyphens w:val="0"/>
        <w:spacing w:before="0" w:after="0"/>
        <w:ind w:firstLine="720"/>
        <w:jc w:val="both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  <w:proofErr w:type="gramStart"/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lastRenderedPageBreak/>
        <w:t>постановлением Правительства Российской Федерации от 16 авг</w:t>
      </w:r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у</w:t>
      </w:r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ста 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 «</w:t>
      </w:r>
      <w:proofErr w:type="spellStart"/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Росатом</w:t>
      </w:r>
      <w:proofErr w:type="spellEnd"/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» и ее должнос</w:t>
      </w:r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т</w:t>
      </w:r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ных лиц»</w:t>
      </w:r>
      <w:r w:rsidRPr="007C105E">
        <w:rPr>
          <w:rStyle w:val="a7"/>
          <w:rFonts w:ascii="Times New Roman" w:eastAsia="Lucida Sans Unicode" w:hAnsi="Times New Roman" w:cs="Times New Roman"/>
          <w:b w:val="0"/>
          <w:bCs w:val="0"/>
          <w:sz w:val="28"/>
          <w:szCs w:val="28"/>
        </w:rPr>
        <w:footnoteReference w:id="11"/>
      </w:r>
      <w:r w:rsidRPr="007C105E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7C105E" w:rsidRPr="007C105E" w:rsidRDefault="007C105E" w:rsidP="007C10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852 «Об утверждении Правил использования усиленной квалиф</w:t>
      </w:r>
      <w:r w:rsidRPr="007C105E">
        <w:rPr>
          <w:rFonts w:ascii="Times New Roman" w:hAnsi="Times New Roman" w:cs="Times New Roman"/>
          <w:sz w:val="28"/>
          <w:szCs w:val="28"/>
        </w:rPr>
        <w:t>и</w:t>
      </w:r>
      <w:r w:rsidRPr="007C105E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</w:t>
      </w:r>
      <w:r w:rsidRPr="007C105E">
        <w:rPr>
          <w:rFonts w:ascii="Times New Roman" w:hAnsi="Times New Roman" w:cs="Times New Roman"/>
          <w:sz w:val="28"/>
          <w:szCs w:val="28"/>
        </w:rPr>
        <w:t>т</w:t>
      </w:r>
      <w:r w:rsidRPr="007C105E">
        <w:rPr>
          <w:rFonts w:ascii="Times New Roman" w:hAnsi="Times New Roman" w:cs="Times New Roman"/>
          <w:sz w:val="28"/>
          <w:szCs w:val="28"/>
        </w:rPr>
        <w:t>венных и муниципальных услуг и о внесении изменения в Правила разрабо</w:t>
      </w:r>
      <w:r w:rsidRPr="007C105E">
        <w:rPr>
          <w:rFonts w:ascii="Times New Roman" w:hAnsi="Times New Roman" w:cs="Times New Roman"/>
          <w:sz w:val="28"/>
          <w:szCs w:val="28"/>
        </w:rPr>
        <w:t>т</w:t>
      </w:r>
      <w:r w:rsidRPr="007C105E">
        <w:rPr>
          <w:rFonts w:ascii="Times New Roman" w:hAnsi="Times New Roman" w:cs="Times New Roman"/>
          <w:sz w:val="28"/>
          <w:szCs w:val="28"/>
        </w:rPr>
        <w:t>ки и утверждения административных регламентов предоставления государственных у</w:t>
      </w:r>
      <w:r w:rsidRPr="007C105E">
        <w:rPr>
          <w:rFonts w:ascii="Times New Roman" w:hAnsi="Times New Roman" w:cs="Times New Roman"/>
          <w:sz w:val="28"/>
          <w:szCs w:val="28"/>
        </w:rPr>
        <w:t>с</w:t>
      </w:r>
      <w:r w:rsidRPr="007C105E">
        <w:rPr>
          <w:rFonts w:ascii="Times New Roman" w:hAnsi="Times New Roman" w:cs="Times New Roman"/>
          <w:sz w:val="28"/>
          <w:szCs w:val="28"/>
        </w:rPr>
        <w:t>луг»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5E">
        <w:rPr>
          <w:rFonts w:ascii="Times New Roman" w:eastAsia="Calibri" w:hAnsi="Times New Roman" w:cs="Times New Roman"/>
          <w:sz w:val="28"/>
          <w:szCs w:val="28"/>
        </w:rPr>
        <w:t xml:space="preserve">       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7C105E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7C105E">
        <w:rPr>
          <w:rFonts w:ascii="Times New Roman" w:eastAsia="Calibri" w:hAnsi="Times New Roman" w:cs="Times New Roman"/>
          <w:sz w:val="28"/>
          <w:szCs w:val="28"/>
        </w:rPr>
        <w:t>. № 1198 «О федеральной государственной информационной системе,</w:t>
      </w:r>
    </w:p>
    <w:p w:rsidR="007C105E" w:rsidRPr="007C105E" w:rsidRDefault="007C105E" w:rsidP="007C10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105E">
        <w:rPr>
          <w:rFonts w:ascii="Times New Roman" w:eastAsia="Calibri" w:hAnsi="Times New Roman" w:cs="Times New Roman"/>
          <w:sz w:val="28"/>
          <w:szCs w:val="28"/>
        </w:rPr>
        <w:t>обеспечивающей</w:t>
      </w:r>
      <w:proofErr w:type="gramEnd"/>
      <w:r w:rsidRPr="007C105E">
        <w:rPr>
          <w:rFonts w:ascii="Times New Roman" w:eastAsia="Calibri" w:hAnsi="Times New Roman" w:cs="Times New Roman"/>
          <w:sz w:val="28"/>
          <w:szCs w:val="28"/>
        </w:rPr>
        <w:t xml:space="preserve"> процесс досудебного (внесудебного) обжалования решений</w:t>
      </w:r>
    </w:p>
    <w:p w:rsidR="007C105E" w:rsidRPr="007C105E" w:rsidRDefault="007C105E" w:rsidP="007C10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5E">
        <w:rPr>
          <w:rFonts w:ascii="Times New Roman" w:eastAsia="Calibri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услуг»</w:t>
      </w:r>
      <w:r w:rsidRPr="007C105E">
        <w:rPr>
          <w:rStyle w:val="a7"/>
          <w:rFonts w:ascii="Times New Roman" w:eastAsia="Lucida Sans Unicode" w:hAnsi="Times New Roman" w:cs="Times New Roman"/>
          <w:b/>
          <w:bCs/>
          <w:sz w:val="28"/>
          <w:szCs w:val="28"/>
        </w:rPr>
        <w:t xml:space="preserve"> </w:t>
      </w:r>
      <w:r w:rsidRPr="007C105E">
        <w:rPr>
          <w:rStyle w:val="a7"/>
          <w:rFonts w:ascii="Times New Roman" w:eastAsia="Lucida Sans Unicode" w:hAnsi="Times New Roman" w:cs="Times New Roman"/>
          <w:bCs/>
          <w:sz w:val="28"/>
          <w:szCs w:val="28"/>
        </w:rPr>
        <w:footnoteReference w:id="13"/>
      </w:r>
      <w:r w:rsidRPr="007C10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5E">
        <w:rPr>
          <w:rFonts w:ascii="Times New Roman" w:eastAsia="Calibri" w:hAnsi="Times New Roman" w:cs="Times New Roman"/>
          <w:sz w:val="28"/>
          <w:szCs w:val="28"/>
        </w:rPr>
        <w:t xml:space="preserve">        постановлением Правительства Российской Федерации от 26 марта</w:t>
      </w:r>
    </w:p>
    <w:p w:rsidR="007C105E" w:rsidRPr="007C105E" w:rsidRDefault="007C105E" w:rsidP="007C105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7C105E">
          <w:rPr>
            <w:rFonts w:ascii="Times New Roman" w:eastAsia="Calibri" w:hAnsi="Times New Roman" w:cs="Times New Roman"/>
            <w:sz w:val="28"/>
            <w:szCs w:val="28"/>
          </w:rPr>
          <w:t>2016 г</w:t>
        </w:r>
      </w:smartTag>
      <w:r w:rsidRPr="007C105E">
        <w:rPr>
          <w:rFonts w:ascii="Times New Roman" w:eastAsia="Calibri" w:hAnsi="Times New Roman" w:cs="Times New Roman"/>
          <w:sz w:val="28"/>
          <w:szCs w:val="28"/>
        </w:rPr>
        <w:t>. № 236 «О требованиях к предоставлению в электронной форме государственных  и муниципальных услуг»</w:t>
      </w:r>
      <w:r w:rsidRPr="007C105E">
        <w:rPr>
          <w:rStyle w:val="a7"/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Pr="007C105E">
        <w:rPr>
          <w:rStyle w:val="a7"/>
          <w:rFonts w:ascii="Times New Roman" w:eastAsia="Lucida Sans Unicode" w:hAnsi="Times New Roman" w:cs="Times New Roman"/>
          <w:bCs/>
          <w:sz w:val="28"/>
          <w:szCs w:val="28"/>
        </w:rPr>
        <w:footnoteReference w:id="14"/>
      </w:r>
      <w:r w:rsidRPr="007C105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</w:t>
      </w:r>
      <w:r w:rsidRPr="007C105E">
        <w:rPr>
          <w:rFonts w:ascii="Times New Roman" w:hAnsi="Times New Roman" w:cs="Times New Roman"/>
          <w:sz w:val="28"/>
          <w:szCs w:val="28"/>
        </w:rPr>
        <w:t>е</w:t>
      </w:r>
      <w:r w:rsidRPr="007C105E">
        <w:rPr>
          <w:rFonts w:ascii="Times New Roman" w:hAnsi="Times New Roman" w:cs="Times New Roman"/>
          <w:sz w:val="28"/>
          <w:szCs w:val="28"/>
        </w:rPr>
        <w:t xml:space="preserve">рации от 30 июля </w:t>
      </w:r>
      <w:smartTag w:uri="urn:schemas-microsoft-com:office:smarttags" w:element="metricconverter">
        <w:smartTagPr>
          <w:attr w:name="ProductID" w:val="2015 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</w:t>
      </w:r>
      <w:r w:rsidRPr="007C105E">
        <w:rPr>
          <w:rFonts w:ascii="Times New Roman" w:hAnsi="Times New Roman" w:cs="Times New Roman"/>
          <w:sz w:val="28"/>
          <w:szCs w:val="28"/>
        </w:rPr>
        <w:t>о</w:t>
      </w:r>
      <w:r w:rsidRPr="007C105E">
        <w:rPr>
          <w:rFonts w:ascii="Times New Roman" w:hAnsi="Times New Roman" w:cs="Times New Roman"/>
          <w:sz w:val="28"/>
          <w:szCs w:val="28"/>
        </w:rPr>
        <w:t>димой помощи»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01 марта </w:t>
      </w:r>
      <w:smartTag w:uri="urn:schemas-microsoft-com:office:smarttags" w:element="metricconverter">
        <w:smartTagPr>
          <w:attr w:name="ProductID" w:val="2007 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6-кз «О некоторых вопросах социального партнерства в сф</w:t>
      </w:r>
      <w:r w:rsidRPr="007C105E">
        <w:rPr>
          <w:rFonts w:ascii="Times New Roman" w:hAnsi="Times New Roman" w:cs="Times New Roman"/>
          <w:sz w:val="28"/>
          <w:szCs w:val="28"/>
        </w:rPr>
        <w:t>е</w:t>
      </w:r>
      <w:r w:rsidRPr="007C105E">
        <w:rPr>
          <w:rFonts w:ascii="Times New Roman" w:hAnsi="Times New Roman" w:cs="Times New Roman"/>
          <w:sz w:val="28"/>
          <w:szCs w:val="28"/>
        </w:rPr>
        <w:t>ре труда»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pStyle w:val="a3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7-кз «Об обе</w:t>
      </w:r>
      <w:r w:rsidRPr="007C105E">
        <w:rPr>
          <w:rFonts w:ascii="Times New Roman" w:hAnsi="Times New Roman" w:cs="Times New Roman"/>
          <w:sz w:val="28"/>
          <w:szCs w:val="28"/>
        </w:rPr>
        <w:t>с</w:t>
      </w:r>
      <w:r w:rsidRPr="007C105E">
        <w:rPr>
          <w:rFonts w:ascii="Times New Roman" w:hAnsi="Times New Roman" w:cs="Times New Roman"/>
          <w:sz w:val="28"/>
          <w:szCs w:val="28"/>
        </w:rPr>
        <w:t xml:space="preserve">печении беспрепятственного доступа инвалидов и других </w:t>
      </w:r>
      <w:proofErr w:type="spellStart"/>
      <w:r w:rsidRPr="007C105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C105E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</w:t>
      </w:r>
      <w:r w:rsidRPr="007C105E">
        <w:rPr>
          <w:rFonts w:ascii="Times New Roman" w:hAnsi="Times New Roman" w:cs="Times New Roman"/>
          <w:sz w:val="28"/>
          <w:szCs w:val="28"/>
        </w:rPr>
        <w:t>с</w:t>
      </w:r>
      <w:r w:rsidRPr="007C105E">
        <w:rPr>
          <w:rFonts w:ascii="Times New Roman" w:hAnsi="Times New Roman" w:cs="Times New Roman"/>
          <w:sz w:val="28"/>
          <w:szCs w:val="28"/>
        </w:rPr>
        <w:t>портной инфраструктур»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05E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</w:t>
      </w:r>
      <w:r w:rsidRPr="007C105E">
        <w:rPr>
          <w:rFonts w:ascii="Times New Roman" w:hAnsi="Times New Roman" w:cs="Times New Roman"/>
          <w:sz w:val="28"/>
          <w:szCs w:val="28"/>
        </w:rPr>
        <w:t>д</w:t>
      </w:r>
      <w:r w:rsidRPr="007C105E">
        <w:rPr>
          <w:rFonts w:ascii="Times New Roman" w:hAnsi="Times New Roman" w:cs="Times New Roman"/>
          <w:sz w:val="28"/>
          <w:szCs w:val="28"/>
        </w:rPr>
        <w:t xml:space="preserve">ских округов в Ставропольском крае отдельными государственными </w:t>
      </w:r>
      <w:r w:rsidRPr="007C105E">
        <w:rPr>
          <w:rFonts w:ascii="Times New Roman" w:hAnsi="Times New Roman" w:cs="Times New Roman"/>
          <w:sz w:val="28"/>
          <w:szCs w:val="28"/>
        </w:rPr>
        <w:lastRenderedPageBreak/>
        <w:t>полномочиями Российской Федерации, переданными для ос</w:t>
      </w:r>
      <w:r w:rsidRPr="007C105E">
        <w:rPr>
          <w:rFonts w:ascii="Times New Roman" w:hAnsi="Times New Roman" w:cs="Times New Roman"/>
          <w:sz w:val="28"/>
          <w:szCs w:val="28"/>
        </w:rPr>
        <w:t>у</w:t>
      </w:r>
      <w:r w:rsidRPr="007C105E">
        <w:rPr>
          <w:rFonts w:ascii="Times New Roman" w:hAnsi="Times New Roman" w:cs="Times New Roman"/>
          <w:sz w:val="28"/>
          <w:szCs w:val="28"/>
        </w:rPr>
        <w:t>ществления органам государственной власти субъекта Российской Федерации и отдельными гос</w:t>
      </w:r>
      <w:r w:rsidRPr="007C105E">
        <w:rPr>
          <w:rFonts w:ascii="Times New Roman" w:hAnsi="Times New Roman" w:cs="Times New Roman"/>
          <w:sz w:val="28"/>
          <w:szCs w:val="28"/>
        </w:rPr>
        <w:t>у</w:t>
      </w:r>
      <w:r w:rsidRPr="007C105E">
        <w:rPr>
          <w:rFonts w:ascii="Times New Roman" w:hAnsi="Times New Roman" w:cs="Times New Roman"/>
          <w:sz w:val="28"/>
          <w:szCs w:val="28"/>
        </w:rPr>
        <w:t>дарственными полномочиями Ставропольского края в области труда и социальной защиты отдельных кат</w:t>
      </w:r>
      <w:r w:rsidRPr="007C105E">
        <w:rPr>
          <w:rFonts w:ascii="Times New Roman" w:hAnsi="Times New Roman" w:cs="Times New Roman"/>
          <w:sz w:val="28"/>
          <w:szCs w:val="28"/>
        </w:rPr>
        <w:t>е</w:t>
      </w:r>
      <w:r w:rsidRPr="007C105E">
        <w:rPr>
          <w:rFonts w:ascii="Times New Roman" w:hAnsi="Times New Roman" w:cs="Times New Roman"/>
          <w:sz w:val="28"/>
          <w:szCs w:val="28"/>
        </w:rPr>
        <w:t>горий граждан»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Pr="007C10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105E" w:rsidRPr="007C105E" w:rsidRDefault="007C105E" w:rsidP="007C10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7C105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C105E">
        <w:rPr>
          <w:rFonts w:ascii="Times New Roman" w:hAnsi="Times New Roman" w:cs="Times New Roman"/>
          <w:sz w:val="28"/>
          <w:szCs w:val="28"/>
        </w:rPr>
        <w:t>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</w:t>
      </w:r>
      <w:r w:rsidRPr="007C105E">
        <w:rPr>
          <w:rFonts w:ascii="Times New Roman" w:hAnsi="Times New Roman" w:cs="Times New Roman"/>
          <w:sz w:val="28"/>
          <w:szCs w:val="28"/>
        </w:rPr>
        <w:t>о</w:t>
      </w:r>
      <w:r w:rsidRPr="007C105E">
        <w:rPr>
          <w:rFonts w:ascii="Times New Roman" w:hAnsi="Times New Roman" w:cs="Times New Roman"/>
          <w:sz w:val="28"/>
          <w:szCs w:val="28"/>
        </w:rPr>
        <w:t>польского края»</w:t>
      </w:r>
      <w:r w:rsidRPr="007C105E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Pr="007C105E">
        <w:rPr>
          <w:rFonts w:ascii="Times New Roman" w:hAnsi="Times New Roman" w:cs="Times New Roman"/>
          <w:sz w:val="28"/>
          <w:szCs w:val="28"/>
        </w:rPr>
        <w:t>;</w:t>
      </w:r>
    </w:p>
    <w:p w:rsidR="007C105E" w:rsidRPr="007C105E" w:rsidRDefault="007C105E" w:rsidP="007C10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7C105E" w:rsidRPr="007C105E" w:rsidRDefault="007C105E" w:rsidP="007C105E">
      <w:pPr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7C105E">
        <w:rPr>
          <w:rFonts w:ascii="Times New Roman" w:hAnsi="Times New Roman" w:cs="Times New Roman"/>
          <w:sz w:val="28"/>
          <w:szCs w:val="28"/>
        </w:rPr>
        <w:t xml:space="preserve"> </w:t>
      </w:r>
      <w:r w:rsidRPr="007C105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:rsidR="007C105E" w:rsidRPr="007C105E" w:rsidRDefault="007C105E" w:rsidP="007C10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105E" w:rsidRPr="007C105E" w:rsidSect="007C1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5E" w:rsidRDefault="007C105E" w:rsidP="007C105E">
      <w:r>
        <w:separator/>
      </w:r>
    </w:p>
  </w:endnote>
  <w:endnote w:type="continuationSeparator" w:id="1">
    <w:p w:rsidR="007C105E" w:rsidRDefault="007C105E" w:rsidP="007C1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5E" w:rsidRDefault="007C105E" w:rsidP="007C105E">
      <w:r>
        <w:separator/>
      </w:r>
    </w:p>
  </w:footnote>
  <w:footnote w:type="continuationSeparator" w:id="1">
    <w:p w:rsidR="007C105E" w:rsidRDefault="007C105E" w:rsidP="007C105E">
      <w:r>
        <w:continuationSeparator/>
      </w:r>
    </w:p>
  </w:footnote>
  <w:footnote w:id="2">
    <w:p w:rsidR="007C105E" w:rsidRPr="00646C9E" w:rsidRDefault="007C105E" w:rsidP="007C105E">
      <w:pPr>
        <w:autoSpaceDN w:val="0"/>
        <w:adjustRightInd w:val="0"/>
        <w:jc w:val="both"/>
        <w:rPr>
          <w:sz w:val="20"/>
          <w:szCs w:val="20"/>
        </w:rPr>
      </w:pPr>
      <w:r w:rsidRPr="00646C9E">
        <w:rPr>
          <w:sz w:val="20"/>
          <w:szCs w:val="20"/>
          <w:vertAlign w:val="superscript"/>
        </w:rPr>
        <w:footnoteRef/>
      </w:r>
      <w:r w:rsidRPr="00646C9E">
        <w:rPr>
          <w:sz w:val="20"/>
          <w:szCs w:val="20"/>
        </w:rPr>
        <w:t xml:space="preserve"> «Российская газета», 25.12.1993, № 237.</w:t>
      </w:r>
    </w:p>
  </w:footnote>
  <w:footnote w:id="3">
    <w:p w:rsidR="007C105E" w:rsidRPr="00646C9E" w:rsidRDefault="007C105E" w:rsidP="007C105E">
      <w:pPr>
        <w:autoSpaceDN w:val="0"/>
        <w:adjustRightInd w:val="0"/>
        <w:jc w:val="both"/>
        <w:rPr>
          <w:sz w:val="20"/>
          <w:szCs w:val="20"/>
        </w:rPr>
      </w:pPr>
      <w:r w:rsidRPr="00646C9E">
        <w:rPr>
          <w:sz w:val="20"/>
          <w:szCs w:val="20"/>
          <w:vertAlign w:val="superscript"/>
        </w:rPr>
        <w:footnoteRef/>
      </w:r>
      <w:r w:rsidRPr="00646C9E">
        <w:rPr>
          <w:sz w:val="20"/>
          <w:szCs w:val="20"/>
        </w:rPr>
        <w:t xml:space="preserve"> «Собрание законодательства Российской Федерации», 07.01.2002, № 1 (часть 1), ст. 3, «Ро</w:t>
      </w:r>
      <w:r w:rsidRPr="00646C9E">
        <w:rPr>
          <w:sz w:val="20"/>
          <w:szCs w:val="20"/>
        </w:rPr>
        <w:t>с</w:t>
      </w:r>
      <w:r w:rsidRPr="00646C9E">
        <w:rPr>
          <w:sz w:val="20"/>
          <w:szCs w:val="20"/>
        </w:rPr>
        <w:t>сийская газета», 31.12.2001, № 256.</w:t>
      </w:r>
    </w:p>
  </w:footnote>
  <w:footnote w:id="4">
    <w:p w:rsidR="007C105E" w:rsidRPr="00646C9E" w:rsidRDefault="007C105E" w:rsidP="007C105E">
      <w:pPr>
        <w:autoSpaceDN w:val="0"/>
        <w:adjustRightInd w:val="0"/>
        <w:jc w:val="both"/>
        <w:rPr>
          <w:sz w:val="20"/>
          <w:szCs w:val="20"/>
        </w:rPr>
      </w:pPr>
      <w:r w:rsidRPr="00646C9E">
        <w:rPr>
          <w:sz w:val="20"/>
          <w:szCs w:val="20"/>
          <w:vertAlign w:val="superscript"/>
        </w:rPr>
        <w:footnoteRef/>
      </w:r>
      <w:r w:rsidRPr="00646C9E">
        <w:rPr>
          <w:sz w:val="20"/>
          <w:szCs w:val="20"/>
        </w:rPr>
        <w:t xml:space="preserve"> «Собрание законодательства Российской Федерации», 27.11.1995, № 48, ст. 4563, «Российская газета», 02.12.1995, № 234.</w:t>
      </w:r>
    </w:p>
  </w:footnote>
  <w:footnote w:id="5">
    <w:p w:rsidR="007C105E" w:rsidRPr="00646C9E" w:rsidRDefault="007C105E" w:rsidP="007C10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46C9E">
        <w:rPr>
          <w:sz w:val="20"/>
          <w:szCs w:val="20"/>
          <w:vertAlign w:val="superscript"/>
        </w:rPr>
        <w:footnoteRef/>
      </w:r>
      <w:r w:rsidRPr="00646C9E">
        <w:rPr>
          <w:sz w:val="20"/>
          <w:szCs w:val="20"/>
        </w:rPr>
        <w:t xml:space="preserve"> «Собрание законодательства Российской Федерации», 08.05.2006, № 19, ст. 2060, «Российская газета», 05.05.2006, № 95.</w:t>
      </w:r>
    </w:p>
  </w:footnote>
  <w:footnote w:id="6">
    <w:p w:rsidR="007C105E" w:rsidRPr="00646C9E" w:rsidRDefault="007C105E" w:rsidP="007C10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46C9E">
        <w:rPr>
          <w:sz w:val="20"/>
          <w:szCs w:val="20"/>
          <w:vertAlign w:val="superscript"/>
        </w:rPr>
        <w:footnoteRef/>
      </w:r>
      <w:r w:rsidRPr="00646C9E">
        <w:rPr>
          <w:sz w:val="20"/>
          <w:szCs w:val="20"/>
        </w:rPr>
        <w:t xml:space="preserve"> «Собрание законодательства Российской Федерации», 31.07.2006, № 31 (часть I), ст. 3451, «Российская г</w:t>
      </w:r>
      <w:r w:rsidRPr="00646C9E">
        <w:rPr>
          <w:sz w:val="20"/>
          <w:szCs w:val="20"/>
        </w:rPr>
        <w:t>а</w:t>
      </w:r>
      <w:r w:rsidRPr="00646C9E">
        <w:rPr>
          <w:sz w:val="20"/>
          <w:szCs w:val="20"/>
        </w:rPr>
        <w:t>зета», 29.07.2006, № 165.</w:t>
      </w:r>
    </w:p>
  </w:footnote>
  <w:footnote w:id="7">
    <w:p w:rsidR="007C105E" w:rsidRPr="00646C9E" w:rsidRDefault="007C105E" w:rsidP="007C105E">
      <w:pPr>
        <w:pStyle w:val="a5"/>
        <w:jc w:val="both"/>
        <w:rPr>
          <w:rFonts w:eastAsia="Lucida Sans Unicode"/>
          <w:color w:val="auto"/>
          <w:kern w:val="1"/>
          <w:lang w:eastAsia="ar-SA"/>
        </w:rPr>
      </w:pPr>
      <w:r w:rsidRPr="00646C9E">
        <w:rPr>
          <w:rFonts w:eastAsia="Lucida Sans Unicode"/>
          <w:color w:val="auto"/>
          <w:kern w:val="1"/>
          <w:vertAlign w:val="superscript"/>
          <w:lang w:eastAsia="ar-SA"/>
        </w:rPr>
        <w:footnoteRef/>
      </w:r>
      <w:r w:rsidRPr="00646C9E">
        <w:rPr>
          <w:rFonts w:eastAsia="Lucida Sans Unicode"/>
          <w:color w:val="auto"/>
          <w:kern w:val="1"/>
          <w:lang w:eastAsia="ar-SA"/>
        </w:rPr>
        <w:t xml:space="preserve"> «Собрание законодательства Российской Федерации», 02.08.2010, № 31, ст. 4179, «Российс</w:t>
      </w:r>
      <w:r>
        <w:rPr>
          <w:rFonts w:eastAsia="Lucida Sans Unicode"/>
          <w:color w:val="auto"/>
          <w:kern w:val="1"/>
          <w:lang w:eastAsia="ar-SA"/>
        </w:rPr>
        <w:t>кая газета», 30.07.2010, № 168.</w:t>
      </w:r>
    </w:p>
  </w:footnote>
  <w:footnote w:id="8">
    <w:p w:rsidR="007C105E" w:rsidRPr="00B26C33" w:rsidRDefault="007C105E" w:rsidP="007C105E">
      <w:pPr>
        <w:jc w:val="both"/>
        <w:rPr>
          <w:sz w:val="20"/>
          <w:szCs w:val="20"/>
        </w:rPr>
      </w:pPr>
      <w:r w:rsidRPr="00B26C33">
        <w:rPr>
          <w:sz w:val="20"/>
          <w:szCs w:val="20"/>
          <w:vertAlign w:val="superscript"/>
        </w:rPr>
        <w:footnoteRef/>
      </w:r>
      <w:r w:rsidRPr="00B26C33">
        <w:rPr>
          <w:sz w:val="20"/>
          <w:szCs w:val="20"/>
        </w:rPr>
        <w:t xml:space="preserve"> «Собрание законодательства Российской Федерации», 11.04.2011, № 15, ст. 2036, «Российская газета», 08.04.2011, № 75.</w:t>
      </w:r>
    </w:p>
  </w:footnote>
  <w:footnote w:id="9">
    <w:p w:rsidR="007C105E" w:rsidRPr="00B26C33" w:rsidRDefault="007C105E" w:rsidP="007C105E">
      <w:pPr>
        <w:pStyle w:val="a5"/>
        <w:jc w:val="both"/>
      </w:pPr>
      <w:r w:rsidRPr="00B26C33">
        <w:rPr>
          <w:rStyle w:val="a7"/>
        </w:rPr>
        <w:footnoteRef/>
      </w:r>
      <w:r w:rsidRPr="00B26C33">
        <w:t xml:space="preserve"> «</w:t>
      </w:r>
      <w:r w:rsidRPr="00B26C33">
        <w:rPr>
          <w:rFonts w:eastAsia="Lucida Sans Unicode"/>
          <w:color w:val="auto"/>
          <w:kern w:val="1"/>
          <w:lang w:eastAsia="ar-SA"/>
        </w:rPr>
        <w:t>Собрание законодательства Российской Федерации», 18.07.2011, № 29, ст. 4479.</w:t>
      </w:r>
    </w:p>
  </w:footnote>
  <w:footnote w:id="10">
    <w:p w:rsidR="007C105E" w:rsidRPr="00B26C33" w:rsidRDefault="007C105E" w:rsidP="007C105E">
      <w:pPr>
        <w:pStyle w:val="a5"/>
        <w:jc w:val="both"/>
      </w:pPr>
      <w:r w:rsidRPr="00B26C33">
        <w:rPr>
          <w:rStyle w:val="a7"/>
        </w:rPr>
        <w:footnoteRef/>
      </w:r>
      <w:r w:rsidRPr="00B26C33">
        <w:t xml:space="preserve"> </w:t>
      </w:r>
      <w:r w:rsidRPr="00B26C33">
        <w:rPr>
          <w:rFonts w:eastAsia="Lucida Sans Unicode"/>
          <w:color w:val="auto"/>
          <w:kern w:val="1"/>
          <w:lang w:eastAsia="ar-SA"/>
        </w:rPr>
        <w:t>«Собрание законодательства Российской Федерации», 02.07.2012, № 27, ст. 3744, «Российская газета», 02.07.2012, № 148.</w:t>
      </w:r>
    </w:p>
  </w:footnote>
  <w:footnote w:id="11">
    <w:p w:rsidR="007C105E" w:rsidRPr="00B26C33" w:rsidRDefault="007C105E" w:rsidP="007C105E">
      <w:pPr>
        <w:pStyle w:val="a5"/>
        <w:jc w:val="both"/>
      </w:pPr>
      <w:r w:rsidRPr="00B26C33">
        <w:rPr>
          <w:rStyle w:val="a7"/>
        </w:rPr>
        <w:footnoteRef/>
      </w:r>
      <w:r w:rsidRPr="00B26C33">
        <w:t xml:space="preserve"> </w:t>
      </w:r>
      <w:r w:rsidRPr="00B26C33">
        <w:rPr>
          <w:rFonts w:eastAsia="Lucida Sans Unicode"/>
          <w:color w:val="auto"/>
          <w:kern w:val="1"/>
          <w:lang w:eastAsia="ar-SA"/>
        </w:rPr>
        <w:t>«Собрание законодательства Российской Федерации», 27.08.2012, № 35, ст. 4829, «Российская газета», 22.08.2012, № 192.</w:t>
      </w:r>
    </w:p>
  </w:footnote>
  <w:footnote w:id="12">
    <w:p w:rsidR="007C105E" w:rsidRPr="00B26C33" w:rsidRDefault="007C105E" w:rsidP="007C105E">
      <w:pPr>
        <w:jc w:val="both"/>
        <w:rPr>
          <w:sz w:val="20"/>
          <w:szCs w:val="20"/>
        </w:rPr>
      </w:pPr>
      <w:r w:rsidRPr="00B26C33">
        <w:rPr>
          <w:rStyle w:val="a7"/>
        </w:rPr>
        <w:footnoteRef/>
      </w:r>
      <w:r w:rsidRPr="00B26C33">
        <w:rPr>
          <w:sz w:val="20"/>
          <w:szCs w:val="20"/>
        </w:rPr>
        <w:t xml:space="preserve"> «Собрание законодательства Российской Федерации», 03.09.2012, № 36, ст. 4903, «Российская газета», 31.08.2012, № 200.</w:t>
      </w:r>
    </w:p>
  </w:footnote>
  <w:footnote w:id="13">
    <w:p w:rsidR="007C105E" w:rsidRPr="00CE5BE8" w:rsidRDefault="007C105E" w:rsidP="007C105E">
      <w:pPr>
        <w:pStyle w:val="a5"/>
        <w:jc w:val="both"/>
        <w:rPr>
          <w:color w:val="auto"/>
        </w:rPr>
      </w:pPr>
      <w:r w:rsidRPr="00CE5BE8">
        <w:rPr>
          <w:rStyle w:val="a7"/>
        </w:rPr>
        <w:footnoteRef/>
      </w:r>
      <w:r w:rsidRPr="00CE5BE8">
        <w:t xml:space="preserve"> </w:t>
      </w:r>
      <w:r w:rsidRPr="00CE5BE8">
        <w:rPr>
          <w:rFonts w:eastAsia="Lucida Sans Unicode"/>
          <w:color w:val="auto"/>
          <w:kern w:val="1"/>
          <w:lang w:eastAsia="ar-SA"/>
        </w:rPr>
        <w:t xml:space="preserve">«Собрание законодательства Российской Федерации», 26.11.2012, № 48, ст. 6706, «Российская газета», </w:t>
      </w:r>
      <w:r w:rsidRPr="00CE5BE8">
        <w:rPr>
          <w:color w:val="auto"/>
        </w:rPr>
        <w:t>23.11.2012, № 271.</w:t>
      </w:r>
    </w:p>
  </w:footnote>
  <w:footnote w:id="14">
    <w:p w:rsidR="007C105E" w:rsidRPr="00CE5BE8" w:rsidRDefault="007C105E" w:rsidP="007C105E">
      <w:pPr>
        <w:pStyle w:val="a5"/>
        <w:jc w:val="both"/>
        <w:rPr>
          <w:color w:val="auto"/>
        </w:rPr>
      </w:pPr>
      <w:r w:rsidRPr="00CE5BE8">
        <w:rPr>
          <w:color w:val="auto"/>
        </w:rPr>
        <w:footnoteRef/>
      </w:r>
      <w:r w:rsidRPr="00CE5BE8">
        <w:rPr>
          <w:color w:val="auto"/>
        </w:rPr>
        <w:t xml:space="preserve"> Официальный интернет-портал правовой информации http://www.pravo.gov.ru, 05.04.2016, "Собрание законодательства Российской Федерации", 11.04.2016, N 15, ст. 2084, "Российская газета", 08.04.2016, N 75.</w:t>
      </w:r>
    </w:p>
  </w:footnote>
  <w:footnote w:id="15">
    <w:p w:rsidR="007C105E" w:rsidRPr="00B26C33" w:rsidRDefault="007C105E" w:rsidP="007C105E">
      <w:pPr>
        <w:pStyle w:val="a5"/>
        <w:jc w:val="both"/>
      </w:pPr>
      <w:r w:rsidRPr="00CE5BE8">
        <w:rPr>
          <w:rStyle w:val="a7"/>
        </w:rPr>
        <w:t>14</w:t>
      </w:r>
      <w:r w:rsidRPr="00CE5BE8">
        <w:rPr>
          <w:rFonts w:eastAsia="Lucida Sans Unicode"/>
          <w:color w:val="auto"/>
          <w:kern w:val="1"/>
          <w:lang w:eastAsia="ar-SA"/>
        </w:rPr>
        <w:t>Официальный интернет-портал правовой информации http://www.pravo.gov.ru, 18.09.2015.</w:t>
      </w:r>
    </w:p>
  </w:footnote>
  <w:footnote w:id="16">
    <w:p w:rsidR="007C105E" w:rsidRDefault="007C105E" w:rsidP="007C105E">
      <w:pPr>
        <w:pStyle w:val="a5"/>
        <w:jc w:val="both"/>
      </w:pPr>
      <w:r>
        <w:rPr>
          <w:rStyle w:val="a7"/>
        </w:rPr>
        <w:t>15</w:t>
      </w:r>
      <w:r w:rsidRPr="00B26C33">
        <w:t xml:space="preserve"> </w:t>
      </w:r>
      <w:r w:rsidRPr="00B26C33">
        <w:rPr>
          <w:rFonts w:eastAsia="Lucida Sans Unicode"/>
          <w:color w:val="auto"/>
          <w:kern w:val="1"/>
          <w:lang w:eastAsia="ar-SA"/>
        </w:rPr>
        <w:t>«</w:t>
      </w:r>
      <w:proofErr w:type="gramStart"/>
      <w:r w:rsidRPr="00B26C33">
        <w:rPr>
          <w:rFonts w:eastAsia="Lucida Sans Unicode"/>
          <w:color w:val="auto"/>
          <w:kern w:val="1"/>
          <w:lang w:eastAsia="ar-SA"/>
        </w:rPr>
        <w:t>Ставропольская</w:t>
      </w:r>
      <w:proofErr w:type="gramEnd"/>
      <w:r w:rsidRPr="00B26C33">
        <w:rPr>
          <w:rFonts w:eastAsia="Lucida Sans Unicode"/>
          <w:color w:val="auto"/>
          <w:kern w:val="1"/>
          <w:lang w:eastAsia="ar-SA"/>
        </w:rPr>
        <w:t xml:space="preserve"> правда», 06.03.2007, № 52-53.</w:t>
      </w:r>
    </w:p>
  </w:footnote>
  <w:footnote w:id="17">
    <w:p w:rsidR="007C105E" w:rsidRPr="00B26C33" w:rsidRDefault="007C105E" w:rsidP="007C105E">
      <w:pPr>
        <w:jc w:val="both"/>
        <w:rPr>
          <w:sz w:val="20"/>
          <w:szCs w:val="20"/>
        </w:rPr>
      </w:pPr>
      <w:r>
        <w:rPr>
          <w:rStyle w:val="a7"/>
        </w:rPr>
        <w:t>16</w:t>
      </w:r>
      <w:r w:rsidRPr="00B26C33">
        <w:rPr>
          <w:sz w:val="20"/>
          <w:szCs w:val="20"/>
        </w:rPr>
        <w:t xml:space="preserve"> «</w:t>
      </w:r>
      <w:proofErr w:type="gramStart"/>
      <w:r w:rsidRPr="00B26C33">
        <w:rPr>
          <w:sz w:val="20"/>
          <w:szCs w:val="20"/>
        </w:rPr>
        <w:t>Ставропольская</w:t>
      </w:r>
      <w:proofErr w:type="gramEnd"/>
      <w:r w:rsidRPr="00B26C33">
        <w:rPr>
          <w:sz w:val="20"/>
          <w:szCs w:val="20"/>
        </w:rPr>
        <w:t xml:space="preserve"> правда», 01.03.2008, № 43.</w:t>
      </w:r>
    </w:p>
  </w:footnote>
  <w:footnote w:id="18">
    <w:p w:rsidR="007C105E" w:rsidRPr="00B26C33" w:rsidRDefault="007C105E" w:rsidP="007C10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7"/>
        </w:rPr>
        <w:t>17</w:t>
      </w:r>
      <w:r w:rsidRPr="00B26C33">
        <w:rPr>
          <w:sz w:val="20"/>
          <w:szCs w:val="20"/>
        </w:rPr>
        <w:t xml:space="preserve"> «</w:t>
      </w:r>
      <w:proofErr w:type="gramStart"/>
      <w:r w:rsidRPr="00B26C33">
        <w:rPr>
          <w:sz w:val="20"/>
          <w:szCs w:val="20"/>
        </w:rPr>
        <w:t>Ставропольская</w:t>
      </w:r>
      <w:proofErr w:type="gramEnd"/>
      <w:r w:rsidRPr="00B26C33">
        <w:rPr>
          <w:sz w:val="20"/>
          <w:szCs w:val="20"/>
        </w:rPr>
        <w:t xml:space="preserve"> правда», 16.12.2009, № 268.</w:t>
      </w:r>
    </w:p>
  </w:footnote>
  <w:footnote w:id="19">
    <w:p w:rsidR="007C105E" w:rsidRPr="00B26C33" w:rsidRDefault="007C105E" w:rsidP="007C105E">
      <w:pPr>
        <w:pStyle w:val="a5"/>
        <w:jc w:val="both"/>
      </w:pPr>
      <w:r>
        <w:rPr>
          <w:rStyle w:val="a7"/>
        </w:rPr>
        <w:t>18</w:t>
      </w:r>
      <w:r w:rsidRPr="00B26C33">
        <w:t xml:space="preserve"> </w:t>
      </w:r>
      <w:r w:rsidRPr="00B26C33">
        <w:rPr>
          <w:rFonts w:eastAsia="Lucida Sans Unicode"/>
          <w:color w:val="auto"/>
          <w:kern w:val="1"/>
          <w:lang w:eastAsia="ar-SA"/>
        </w:rPr>
        <w:t>«</w:t>
      </w:r>
      <w:proofErr w:type="gramStart"/>
      <w:r w:rsidRPr="00B26C33">
        <w:rPr>
          <w:rFonts w:eastAsia="Lucida Sans Unicode"/>
          <w:color w:val="auto"/>
          <w:kern w:val="1"/>
          <w:lang w:eastAsia="ar-SA"/>
        </w:rPr>
        <w:t>Ставропольская</w:t>
      </w:r>
      <w:proofErr w:type="gramEnd"/>
      <w:r w:rsidRPr="00B26C33">
        <w:rPr>
          <w:rFonts w:eastAsia="Lucida Sans Unicode"/>
          <w:color w:val="auto"/>
          <w:kern w:val="1"/>
          <w:lang w:eastAsia="ar-SA"/>
        </w:rPr>
        <w:t xml:space="preserve"> правда», 07.12.2013, № 330-331.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4376"/>
      <w:docPartObj>
        <w:docPartGallery w:val="Page Numbers (Top of Page)"/>
        <w:docPartUnique/>
      </w:docPartObj>
    </w:sdtPr>
    <w:sdtContent>
      <w:p w:rsidR="007C105E" w:rsidRDefault="007C105E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105E" w:rsidRDefault="007C105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05E"/>
    <w:rsid w:val="006902B4"/>
    <w:rsid w:val="007C105E"/>
    <w:rsid w:val="007D6595"/>
    <w:rsid w:val="0098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95"/>
  </w:style>
  <w:style w:type="paragraph" w:styleId="1">
    <w:name w:val="heading 1"/>
    <w:basedOn w:val="Standard"/>
    <w:next w:val="Standard"/>
    <w:link w:val="10"/>
    <w:qFormat/>
    <w:rsid w:val="007C105E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05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7C105E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7C105E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C105E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5">
    <w:name w:val="footnote text"/>
    <w:basedOn w:val="a"/>
    <w:link w:val="a6"/>
    <w:semiHidden/>
    <w:rsid w:val="007C10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C105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semiHidden/>
    <w:rsid w:val="007C105E"/>
    <w:rPr>
      <w:position w:val="0"/>
      <w:vertAlign w:val="superscript"/>
    </w:rPr>
  </w:style>
  <w:style w:type="paragraph" w:styleId="a8">
    <w:name w:val="header"/>
    <w:basedOn w:val="a"/>
    <w:link w:val="a9"/>
    <w:uiPriority w:val="99"/>
    <w:unhideWhenUsed/>
    <w:rsid w:val="007C10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05E"/>
  </w:style>
  <w:style w:type="paragraph" w:styleId="aa">
    <w:name w:val="footer"/>
    <w:basedOn w:val="a"/>
    <w:link w:val="ab"/>
    <w:uiPriority w:val="99"/>
    <w:semiHidden/>
    <w:unhideWhenUsed/>
    <w:rsid w:val="007C10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26.1.4/document?id=12048567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Trud_3</cp:lastModifiedBy>
  <cp:revision>1</cp:revision>
  <dcterms:created xsi:type="dcterms:W3CDTF">2020-07-22T11:38:00Z</dcterms:created>
  <dcterms:modified xsi:type="dcterms:W3CDTF">2020-07-22T12:31:00Z</dcterms:modified>
</cp:coreProperties>
</file>