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:rsidR="00F06A5A" w:rsidRDefault="00F06A5A" w:rsidP="00F06A5A">
      <w:pPr>
        <w:pStyle w:val="a3"/>
        <w:rPr>
          <w:b/>
          <w:lang w:val="ru-RU"/>
        </w:rPr>
      </w:pPr>
    </w:p>
    <w:p w:rsidR="00F06A5A" w:rsidRPr="00185F3F" w:rsidRDefault="00F079FE" w:rsidP="00F06A5A">
      <w:pPr>
        <w:pStyle w:val="a3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РАСПОРЯЖЕНИЕ</w:t>
      </w:r>
    </w:p>
    <w:p w:rsidR="00F06A5A" w:rsidRDefault="00F06A5A" w:rsidP="00F06A5A">
      <w:pPr>
        <w:pStyle w:val="a3"/>
        <w:rPr>
          <w:lang w:val="ru-RU"/>
        </w:rPr>
      </w:pPr>
    </w:p>
    <w:p w:rsidR="00F06A5A" w:rsidRPr="00B01B9F" w:rsidRDefault="00F06A5A" w:rsidP="00F06A5A">
      <w:pPr>
        <w:pStyle w:val="a3"/>
        <w:spacing w:line="260" w:lineRule="exact"/>
        <w:rPr>
          <w:sz w:val="22"/>
          <w:szCs w:val="22"/>
          <w:lang w:val="ru-RU"/>
        </w:rPr>
      </w:pPr>
      <w:r w:rsidRPr="00B01B9F">
        <w:rPr>
          <w:sz w:val="22"/>
          <w:szCs w:val="22"/>
          <w:lang w:val="ru-RU"/>
        </w:rPr>
        <w:t>г. Минеральные Воды</w:t>
      </w:r>
    </w:p>
    <w:p w:rsidR="00F06A5A" w:rsidRDefault="007B16B2" w:rsidP="00F06A5A">
      <w:pPr>
        <w:pStyle w:val="a3"/>
        <w:spacing w:line="360" w:lineRule="auto"/>
        <w:rPr>
          <w:sz w:val="18"/>
          <w:lang w:val="ru-RU"/>
        </w:rPr>
      </w:pPr>
      <w:r w:rsidRPr="007B16B2">
        <w:rPr>
          <w:sz w:val="28"/>
          <w:szCs w:val="28"/>
          <w:lang w:val="ru-RU"/>
        </w:rPr>
        <w:t>31.01.2018</w:t>
      </w:r>
      <w:r w:rsidR="00F06A5A">
        <w:rPr>
          <w:sz w:val="18"/>
          <w:lang w:val="ru-RU"/>
        </w:rPr>
        <w:tab/>
      </w:r>
      <w:r w:rsidR="00F06A5A">
        <w:rPr>
          <w:sz w:val="18"/>
          <w:lang w:val="ru-RU"/>
        </w:rPr>
        <w:tab/>
      </w:r>
      <w:r w:rsidR="00F06A5A">
        <w:rPr>
          <w:sz w:val="18"/>
          <w:lang w:val="ru-RU"/>
        </w:rPr>
        <w:tab/>
      </w:r>
      <w:r w:rsidR="00F06A5A">
        <w:rPr>
          <w:sz w:val="18"/>
          <w:lang w:val="ru-RU"/>
        </w:rPr>
        <w:tab/>
      </w:r>
      <w:r w:rsidR="00F06A5A">
        <w:rPr>
          <w:sz w:val="18"/>
          <w:lang w:val="ru-RU"/>
        </w:rPr>
        <w:tab/>
      </w:r>
      <w:r w:rsidR="00F06A5A">
        <w:rPr>
          <w:sz w:val="18"/>
          <w:lang w:val="ru-RU"/>
        </w:rPr>
        <w:tab/>
      </w:r>
      <w:r w:rsidR="00F06A5A">
        <w:rPr>
          <w:sz w:val="18"/>
          <w:lang w:val="ru-RU"/>
        </w:rPr>
        <w:tab/>
      </w:r>
      <w:r w:rsidR="00F06A5A">
        <w:rPr>
          <w:sz w:val="18"/>
          <w:lang w:val="ru-RU"/>
        </w:rPr>
        <w:tab/>
      </w:r>
      <w:r w:rsidR="00F06A5A">
        <w:rPr>
          <w:sz w:val="18"/>
          <w:lang w:val="ru-RU"/>
        </w:rPr>
        <w:tab/>
      </w:r>
      <w:r w:rsidR="00F06A5A" w:rsidRPr="00B01B9F">
        <w:rPr>
          <w:sz w:val="20"/>
          <w:lang w:val="ru-RU"/>
        </w:rPr>
        <w:t>№</w:t>
      </w:r>
      <w:r>
        <w:rPr>
          <w:sz w:val="18"/>
          <w:lang w:val="ru-RU"/>
        </w:rPr>
        <w:t xml:space="preserve"> 20-р</w:t>
      </w:r>
    </w:p>
    <w:p w:rsidR="00F87133" w:rsidRDefault="0088676E" w:rsidP="0088676E">
      <w:pPr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изменениями, внесенными распоряжениями администрации Минераловодского городского округа от 15.05.2018 № 184-р, от 17.07.2018 № 277-р, от 16.10.2018 № 391-р, от 14.12.2018 № 489-рот 15.01.2019 № 07-р, от 21.03.2019 № 88-р, от 23.09.2019 № 294-р)</w:t>
      </w:r>
    </w:p>
    <w:p w:rsidR="009B7E2A" w:rsidRDefault="009B7E2A" w:rsidP="00F87133">
      <w:pPr>
        <w:rPr>
          <w:sz w:val="28"/>
          <w:szCs w:val="28"/>
        </w:rPr>
      </w:pPr>
    </w:p>
    <w:p w:rsidR="009B7E2A" w:rsidRDefault="009B7E2A" w:rsidP="003D4391">
      <w:pPr>
        <w:pStyle w:val="23"/>
        <w:shd w:val="clear" w:color="auto" w:fill="auto"/>
        <w:spacing w:after="0" w:line="317" w:lineRule="exact"/>
        <w:jc w:val="center"/>
      </w:pPr>
      <w:r>
        <w:t xml:space="preserve">О создании комиссии по </w:t>
      </w:r>
      <w:r w:rsidR="003D4391" w:rsidRPr="003D4391">
        <w:t>землепользованию и застройке Минераловодского городского округа</w:t>
      </w:r>
    </w:p>
    <w:p w:rsidR="00E4084D" w:rsidRDefault="00E4084D" w:rsidP="00E4084D">
      <w:pPr>
        <w:pStyle w:val="23"/>
        <w:shd w:val="clear" w:color="auto" w:fill="auto"/>
        <w:spacing w:after="0" w:line="317" w:lineRule="exact"/>
      </w:pPr>
    </w:p>
    <w:p w:rsidR="00E4084D" w:rsidRDefault="009B7E2A" w:rsidP="00E4084D">
      <w:pPr>
        <w:pStyle w:val="23"/>
        <w:shd w:val="clear" w:color="auto" w:fill="auto"/>
        <w:spacing w:after="0" w:line="322" w:lineRule="exact"/>
        <w:ind w:firstLine="740"/>
      </w:pPr>
      <w:r w:rsidRPr="009B7E2A">
        <w:t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</w:t>
      </w:r>
      <w:r w:rsidR="00F079FE">
        <w:t>влении в Российской Федерации»</w:t>
      </w:r>
      <w:r w:rsidR="003D4391">
        <w:t>, Правилами землепользования и застройки Минераловодского городского округа Ставропольского края, утвержденными решением Совета депутатов Минераловодского городского округа от 20.12.2017 г. № 500</w:t>
      </w:r>
    </w:p>
    <w:p w:rsidR="00B74A77" w:rsidRDefault="00B74A77" w:rsidP="00E4084D">
      <w:pPr>
        <w:pStyle w:val="23"/>
        <w:shd w:val="clear" w:color="auto" w:fill="auto"/>
        <w:spacing w:after="0" w:line="280" w:lineRule="exact"/>
        <w:ind w:firstLine="740"/>
      </w:pPr>
    </w:p>
    <w:p w:rsidR="009B7E2A" w:rsidRDefault="009B7E2A" w:rsidP="009B7E2A">
      <w:pPr>
        <w:ind w:firstLine="709"/>
        <w:jc w:val="both"/>
        <w:rPr>
          <w:sz w:val="28"/>
          <w:szCs w:val="28"/>
        </w:rPr>
      </w:pPr>
      <w:r w:rsidRPr="009B7E2A">
        <w:rPr>
          <w:sz w:val="28"/>
          <w:szCs w:val="28"/>
        </w:rPr>
        <w:t xml:space="preserve">1. Создать комиссию </w:t>
      </w:r>
      <w:r w:rsidR="003D4391" w:rsidRPr="003D4391">
        <w:rPr>
          <w:sz w:val="28"/>
          <w:szCs w:val="28"/>
        </w:rPr>
        <w:t>по землепользованию и застройке Минераловодского городского округа</w:t>
      </w:r>
      <w:r w:rsidRPr="009B7E2A">
        <w:rPr>
          <w:sz w:val="28"/>
          <w:szCs w:val="28"/>
        </w:rPr>
        <w:t>.</w:t>
      </w:r>
    </w:p>
    <w:p w:rsidR="009B7E2A" w:rsidRPr="009B7E2A" w:rsidRDefault="009B7E2A" w:rsidP="009B7E2A">
      <w:pPr>
        <w:ind w:firstLine="709"/>
        <w:jc w:val="both"/>
        <w:rPr>
          <w:sz w:val="28"/>
          <w:szCs w:val="28"/>
        </w:rPr>
      </w:pPr>
    </w:p>
    <w:p w:rsidR="009B7E2A" w:rsidRDefault="009B7E2A" w:rsidP="009B7E2A">
      <w:pPr>
        <w:ind w:firstLine="709"/>
        <w:jc w:val="both"/>
        <w:rPr>
          <w:sz w:val="28"/>
          <w:szCs w:val="28"/>
        </w:rPr>
      </w:pPr>
      <w:r w:rsidRPr="009B7E2A">
        <w:rPr>
          <w:sz w:val="28"/>
          <w:szCs w:val="28"/>
        </w:rPr>
        <w:t xml:space="preserve">2. Утвердить прилагаемое Положение о комиссии </w:t>
      </w:r>
      <w:r w:rsidR="00DB10CC" w:rsidRPr="00DB10CC">
        <w:rPr>
          <w:sz w:val="28"/>
          <w:szCs w:val="28"/>
        </w:rPr>
        <w:t>по землепользованию и застройке Минераловодского городского округа</w:t>
      </w:r>
      <w:r w:rsidRPr="009B7E2A">
        <w:rPr>
          <w:sz w:val="28"/>
          <w:szCs w:val="28"/>
        </w:rPr>
        <w:t>.</w:t>
      </w:r>
    </w:p>
    <w:p w:rsidR="003D4391" w:rsidRDefault="003D4391" w:rsidP="009B7E2A">
      <w:pPr>
        <w:ind w:firstLine="709"/>
        <w:jc w:val="both"/>
        <w:rPr>
          <w:sz w:val="28"/>
          <w:szCs w:val="28"/>
        </w:rPr>
      </w:pPr>
    </w:p>
    <w:p w:rsidR="009B7E2A" w:rsidRDefault="009B7E2A" w:rsidP="009B7E2A">
      <w:pPr>
        <w:ind w:firstLine="709"/>
        <w:jc w:val="both"/>
        <w:rPr>
          <w:sz w:val="28"/>
          <w:szCs w:val="28"/>
        </w:rPr>
      </w:pPr>
      <w:r w:rsidRPr="009B7E2A">
        <w:rPr>
          <w:sz w:val="28"/>
          <w:szCs w:val="28"/>
        </w:rPr>
        <w:t xml:space="preserve">3. Утвердить прилагаемый состав комиссии </w:t>
      </w:r>
      <w:r w:rsidR="00DB10CC" w:rsidRPr="00DB10CC">
        <w:rPr>
          <w:sz w:val="28"/>
          <w:szCs w:val="28"/>
        </w:rPr>
        <w:t>по землепользованию и застройке Минераловодского городского округа</w:t>
      </w:r>
      <w:r w:rsidRPr="009B7E2A">
        <w:rPr>
          <w:sz w:val="28"/>
          <w:szCs w:val="28"/>
        </w:rPr>
        <w:t>.</w:t>
      </w:r>
    </w:p>
    <w:p w:rsidR="003D4391" w:rsidRDefault="003D4391" w:rsidP="009B7E2A">
      <w:pPr>
        <w:ind w:firstLine="709"/>
        <w:jc w:val="both"/>
        <w:rPr>
          <w:sz w:val="28"/>
          <w:szCs w:val="28"/>
        </w:rPr>
      </w:pPr>
    </w:p>
    <w:p w:rsidR="003D4391" w:rsidRPr="003D4391" w:rsidRDefault="003D4391" w:rsidP="003D43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4391">
        <w:rPr>
          <w:sz w:val="28"/>
          <w:szCs w:val="28"/>
        </w:rPr>
        <w:t>Настоящее распоряжение</w:t>
      </w:r>
      <w:r>
        <w:rPr>
          <w:sz w:val="28"/>
          <w:szCs w:val="28"/>
        </w:rPr>
        <w:t xml:space="preserve"> подлежит официальному опубликованию и </w:t>
      </w:r>
      <w:r w:rsidRPr="003D4391">
        <w:rPr>
          <w:sz w:val="28"/>
          <w:szCs w:val="28"/>
        </w:rPr>
        <w:t>размещению на официальном сайте Минераловодского городского округа в сети «Интернет».</w:t>
      </w:r>
    </w:p>
    <w:p w:rsidR="003D4391" w:rsidRDefault="003D4391" w:rsidP="009B7E2A">
      <w:pPr>
        <w:ind w:firstLine="709"/>
        <w:jc w:val="both"/>
        <w:rPr>
          <w:sz w:val="28"/>
          <w:szCs w:val="28"/>
        </w:rPr>
      </w:pPr>
    </w:p>
    <w:p w:rsidR="009B7E2A" w:rsidRDefault="003D4391" w:rsidP="009B7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52C8">
        <w:rPr>
          <w:sz w:val="28"/>
          <w:szCs w:val="28"/>
        </w:rPr>
        <w:t>. Контроль за вы</w:t>
      </w:r>
      <w:r w:rsidR="009B7E2A" w:rsidRPr="009B7E2A">
        <w:rPr>
          <w:sz w:val="28"/>
          <w:szCs w:val="28"/>
        </w:rPr>
        <w:t xml:space="preserve">полнением настоящего </w:t>
      </w:r>
      <w:r w:rsidR="00480DF4">
        <w:rPr>
          <w:sz w:val="28"/>
          <w:szCs w:val="28"/>
        </w:rPr>
        <w:t>распоряжения</w:t>
      </w:r>
      <w:r w:rsidR="009B7E2A" w:rsidRPr="009B7E2A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3D4391" w:rsidRDefault="003D4391" w:rsidP="009B7E2A">
      <w:pPr>
        <w:ind w:firstLine="709"/>
        <w:jc w:val="both"/>
        <w:rPr>
          <w:sz w:val="28"/>
          <w:szCs w:val="28"/>
        </w:rPr>
      </w:pPr>
    </w:p>
    <w:p w:rsidR="00E4084D" w:rsidRDefault="00B24C93" w:rsidP="009B7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B7E2A" w:rsidRPr="009B7E2A">
        <w:rPr>
          <w:sz w:val="28"/>
          <w:szCs w:val="28"/>
        </w:rPr>
        <w:t xml:space="preserve">. Настоящее </w:t>
      </w:r>
      <w:r w:rsidR="00480DF4">
        <w:rPr>
          <w:sz w:val="28"/>
          <w:szCs w:val="28"/>
        </w:rPr>
        <w:t>распоряжение</w:t>
      </w:r>
      <w:r w:rsidR="009B7E2A" w:rsidRPr="009B7E2A">
        <w:rPr>
          <w:sz w:val="28"/>
          <w:szCs w:val="28"/>
        </w:rPr>
        <w:t xml:space="preserve"> вступает в силу со дня его </w:t>
      </w:r>
      <w:r w:rsidR="003D4391">
        <w:rPr>
          <w:sz w:val="28"/>
          <w:szCs w:val="28"/>
        </w:rPr>
        <w:t>подписания.</w:t>
      </w:r>
    </w:p>
    <w:p w:rsidR="00E4084D" w:rsidRDefault="00E4084D" w:rsidP="00E4084D">
      <w:pPr>
        <w:jc w:val="both"/>
        <w:rPr>
          <w:sz w:val="28"/>
          <w:szCs w:val="28"/>
        </w:rPr>
      </w:pPr>
    </w:p>
    <w:p w:rsidR="00DB10CC" w:rsidRDefault="00DB10CC" w:rsidP="00E4084D">
      <w:pPr>
        <w:jc w:val="both"/>
        <w:rPr>
          <w:sz w:val="28"/>
          <w:szCs w:val="28"/>
        </w:rPr>
      </w:pPr>
    </w:p>
    <w:p w:rsidR="00DB10CC" w:rsidRPr="005C11DB" w:rsidRDefault="00DB10CC" w:rsidP="00DB10CC">
      <w:pPr>
        <w:jc w:val="both"/>
        <w:rPr>
          <w:sz w:val="28"/>
          <w:szCs w:val="28"/>
          <w:lang w:eastAsia="zh-CN"/>
        </w:rPr>
      </w:pPr>
      <w:r w:rsidRPr="005C11DB">
        <w:rPr>
          <w:sz w:val="28"/>
          <w:szCs w:val="28"/>
          <w:lang w:eastAsia="zh-CN"/>
        </w:rPr>
        <w:t>Временно исполняющий полномочия главы</w:t>
      </w:r>
    </w:p>
    <w:p w:rsidR="00DB10CC" w:rsidRPr="005C11DB" w:rsidRDefault="00DB10CC" w:rsidP="00DB10CC">
      <w:pPr>
        <w:jc w:val="both"/>
        <w:rPr>
          <w:sz w:val="28"/>
          <w:szCs w:val="28"/>
          <w:lang w:eastAsia="zh-CN"/>
        </w:rPr>
      </w:pPr>
      <w:r w:rsidRPr="005C11DB">
        <w:rPr>
          <w:sz w:val="28"/>
          <w:szCs w:val="28"/>
          <w:lang w:eastAsia="zh-CN"/>
        </w:rPr>
        <w:t>Минераловодского городского округа,</w:t>
      </w:r>
    </w:p>
    <w:p w:rsidR="00DB10CC" w:rsidRPr="005C11DB" w:rsidRDefault="00DB10CC" w:rsidP="00DB10CC">
      <w:pPr>
        <w:jc w:val="both"/>
        <w:rPr>
          <w:sz w:val="28"/>
          <w:szCs w:val="28"/>
          <w:lang w:eastAsia="zh-CN"/>
        </w:rPr>
      </w:pPr>
      <w:r w:rsidRPr="005C11DB">
        <w:rPr>
          <w:sz w:val="28"/>
          <w:szCs w:val="28"/>
          <w:lang w:eastAsia="zh-CN"/>
        </w:rPr>
        <w:t>первый заместитель главы администрации</w:t>
      </w:r>
    </w:p>
    <w:p w:rsidR="00DB10CC" w:rsidRPr="005C11DB" w:rsidRDefault="00DB10CC" w:rsidP="00DB10CC">
      <w:pPr>
        <w:jc w:val="both"/>
        <w:rPr>
          <w:sz w:val="28"/>
          <w:szCs w:val="28"/>
          <w:lang w:eastAsia="zh-CN"/>
        </w:rPr>
      </w:pPr>
      <w:r w:rsidRPr="005C11DB">
        <w:rPr>
          <w:sz w:val="28"/>
          <w:szCs w:val="28"/>
          <w:lang w:eastAsia="zh-CN"/>
        </w:rPr>
        <w:t xml:space="preserve">Минераловодского городского округа                            </w:t>
      </w:r>
      <w:r w:rsidR="000924C4">
        <w:rPr>
          <w:sz w:val="28"/>
          <w:szCs w:val="28"/>
          <w:lang w:eastAsia="zh-CN"/>
        </w:rPr>
        <w:t xml:space="preserve">                   </w:t>
      </w:r>
      <w:r w:rsidRPr="005C11DB">
        <w:rPr>
          <w:sz w:val="28"/>
          <w:szCs w:val="28"/>
          <w:lang w:eastAsia="zh-CN"/>
        </w:rPr>
        <w:t xml:space="preserve">            </w:t>
      </w:r>
      <w:proofErr w:type="spellStart"/>
      <w:r w:rsidRPr="005C11DB">
        <w:rPr>
          <w:sz w:val="28"/>
          <w:szCs w:val="28"/>
          <w:lang w:eastAsia="zh-CN"/>
        </w:rPr>
        <w:t>Д.В.Городний</w:t>
      </w:r>
      <w:proofErr w:type="spellEnd"/>
    </w:p>
    <w:p w:rsidR="00ED0301" w:rsidRDefault="00ED0301" w:rsidP="00BD4C65">
      <w:pPr>
        <w:pStyle w:val="ac"/>
        <w:ind w:left="3533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B13576">
        <w:rPr>
          <w:sz w:val="28"/>
          <w:szCs w:val="28"/>
        </w:rPr>
        <w:t>О</w:t>
      </w:r>
    </w:p>
    <w:p w:rsidR="00ED0301" w:rsidRDefault="002238E5" w:rsidP="00BD4C65">
      <w:pPr>
        <w:pStyle w:val="ac"/>
        <w:ind w:left="4253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E4084D" w:rsidRPr="00491AC1">
        <w:rPr>
          <w:sz w:val="28"/>
          <w:szCs w:val="28"/>
        </w:rPr>
        <w:t xml:space="preserve"> администрации </w:t>
      </w:r>
      <w:r w:rsidR="00782587">
        <w:rPr>
          <w:sz w:val="28"/>
          <w:szCs w:val="28"/>
        </w:rPr>
        <w:t>М</w:t>
      </w:r>
      <w:r w:rsidR="00E4084D" w:rsidRPr="00491AC1">
        <w:rPr>
          <w:sz w:val="28"/>
          <w:szCs w:val="28"/>
        </w:rPr>
        <w:t xml:space="preserve">инераловодского городского </w:t>
      </w:r>
      <w:r w:rsidR="00BD4C65">
        <w:rPr>
          <w:sz w:val="28"/>
          <w:szCs w:val="28"/>
        </w:rPr>
        <w:t>о</w:t>
      </w:r>
      <w:r w:rsidR="00E4084D" w:rsidRPr="00491AC1">
        <w:rPr>
          <w:sz w:val="28"/>
          <w:szCs w:val="28"/>
        </w:rPr>
        <w:t xml:space="preserve">круга </w:t>
      </w:r>
    </w:p>
    <w:p w:rsidR="00E4084D" w:rsidRPr="00491AC1" w:rsidRDefault="00491AC1" w:rsidP="00BD4C65">
      <w:pPr>
        <w:pStyle w:val="ac"/>
        <w:ind w:left="3600" w:firstLine="653"/>
        <w:rPr>
          <w:sz w:val="28"/>
          <w:szCs w:val="28"/>
        </w:rPr>
      </w:pPr>
      <w:r>
        <w:rPr>
          <w:sz w:val="28"/>
          <w:szCs w:val="28"/>
        </w:rPr>
        <w:t>от</w:t>
      </w:r>
      <w:r w:rsidR="0088676E">
        <w:rPr>
          <w:sz w:val="28"/>
          <w:szCs w:val="28"/>
        </w:rPr>
        <w:t xml:space="preserve"> </w:t>
      </w:r>
      <w:r w:rsidR="0088676E" w:rsidRPr="0088676E">
        <w:rPr>
          <w:sz w:val="28"/>
          <w:szCs w:val="28"/>
        </w:rPr>
        <w:t>31.01.2018</w:t>
      </w:r>
      <w:r w:rsidR="00D533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88676E">
        <w:rPr>
          <w:sz w:val="28"/>
          <w:szCs w:val="28"/>
        </w:rPr>
        <w:t>20-р</w:t>
      </w:r>
    </w:p>
    <w:p w:rsidR="00E4084D" w:rsidRDefault="00E4084D" w:rsidP="00E4084D">
      <w:pPr>
        <w:pStyle w:val="23"/>
        <w:shd w:val="clear" w:color="auto" w:fill="auto"/>
        <w:tabs>
          <w:tab w:val="left" w:pos="7036"/>
        </w:tabs>
        <w:spacing w:after="0" w:line="370" w:lineRule="exact"/>
        <w:ind w:left="6237" w:right="-8"/>
        <w:jc w:val="left"/>
      </w:pPr>
    </w:p>
    <w:p w:rsidR="00491AC1" w:rsidRDefault="00491AC1" w:rsidP="00491AC1">
      <w:pPr>
        <w:pStyle w:val="23"/>
        <w:shd w:val="clear" w:color="auto" w:fill="auto"/>
        <w:spacing w:after="0" w:line="317" w:lineRule="exact"/>
        <w:jc w:val="center"/>
      </w:pPr>
    </w:p>
    <w:p w:rsidR="00D53384" w:rsidRDefault="00D53384" w:rsidP="00491AC1">
      <w:pPr>
        <w:pStyle w:val="23"/>
        <w:shd w:val="clear" w:color="auto" w:fill="auto"/>
        <w:spacing w:after="0" w:line="317" w:lineRule="exact"/>
        <w:jc w:val="center"/>
      </w:pPr>
    </w:p>
    <w:p w:rsidR="009F675B" w:rsidRDefault="009F675B" w:rsidP="00491AC1">
      <w:pPr>
        <w:pStyle w:val="23"/>
        <w:shd w:val="clear" w:color="auto" w:fill="auto"/>
        <w:spacing w:after="0" w:line="317" w:lineRule="exact"/>
        <w:jc w:val="center"/>
      </w:pPr>
    </w:p>
    <w:p w:rsidR="00E4084D" w:rsidRDefault="00B13576" w:rsidP="00491AC1">
      <w:pPr>
        <w:pStyle w:val="23"/>
        <w:shd w:val="clear" w:color="auto" w:fill="auto"/>
        <w:spacing w:after="0" w:line="317" w:lineRule="exact"/>
        <w:jc w:val="center"/>
      </w:pPr>
      <w:r>
        <w:t>ПОЛОЖЕНИЕ</w:t>
      </w:r>
    </w:p>
    <w:p w:rsidR="00E4084D" w:rsidRDefault="00B13576" w:rsidP="00491AC1">
      <w:pPr>
        <w:pStyle w:val="23"/>
        <w:shd w:val="clear" w:color="auto" w:fill="auto"/>
        <w:spacing w:after="0" w:line="317" w:lineRule="exact"/>
        <w:jc w:val="center"/>
      </w:pPr>
      <w:r>
        <w:t xml:space="preserve">о комиссии </w:t>
      </w:r>
      <w:r w:rsidR="000924C4" w:rsidRPr="003D4391">
        <w:t>по землепользованию и застройке Минераловодского городского округа</w:t>
      </w:r>
      <w:r w:rsidR="000924C4">
        <w:t xml:space="preserve"> </w:t>
      </w:r>
      <w:r w:rsidR="00E4084D">
        <w:t xml:space="preserve">Минераловодского городского округа </w:t>
      </w:r>
    </w:p>
    <w:p w:rsidR="00E4084D" w:rsidRDefault="00E4084D" w:rsidP="00E4084D">
      <w:pPr>
        <w:pStyle w:val="23"/>
        <w:shd w:val="clear" w:color="auto" w:fill="auto"/>
        <w:spacing w:after="0" w:line="317" w:lineRule="exact"/>
        <w:jc w:val="center"/>
      </w:pPr>
    </w:p>
    <w:p w:rsidR="00D8353D" w:rsidRDefault="00D8353D" w:rsidP="00E4084D">
      <w:pPr>
        <w:pStyle w:val="23"/>
        <w:shd w:val="clear" w:color="auto" w:fill="auto"/>
        <w:spacing w:after="0" w:line="317" w:lineRule="exact"/>
        <w:jc w:val="center"/>
      </w:pPr>
    </w:p>
    <w:p w:rsidR="00B13576" w:rsidRDefault="00B13576" w:rsidP="00B13576">
      <w:pPr>
        <w:pStyle w:val="ac"/>
        <w:jc w:val="center"/>
        <w:rPr>
          <w:sz w:val="28"/>
          <w:szCs w:val="28"/>
        </w:rPr>
      </w:pPr>
      <w:r w:rsidRPr="00B13576">
        <w:rPr>
          <w:sz w:val="28"/>
          <w:szCs w:val="28"/>
        </w:rPr>
        <w:t>1. Общие положения</w:t>
      </w:r>
    </w:p>
    <w:p w:rsidR="00B13576" w:rsidRPr="00B13576" w:rsidRDefault="00B13576" w:rsidP="00B13576">
      <w:pPr>
        <w:pStyle w:val="ac"/>
        <w:jc w:val="center"/>
        <w:rPr>
          <w:sz w:val="28"/>
          <w:szCs w:val="28"/>
        </w:rPr>
      </w:pPr>
    </w:p>
    <w:p w:rsidR="00B13576" w:rsidRPr="00F71D39" w:rsidRDefault="00B13576" w:rsidP="00B13576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71D39">
        <w:rPr>
          <w:sz w:val="28"/>
          <w:szCs w:val="28"/>
        </w:rPr>
        <w:t xml:space="preserve">1. Настоящее положение о комиссии </w:t>
      </w:r>
      <w:r w:rsidR="002867F6" w:rsidRPr="002867F6">
        <w:rPr>
          <w:sz w:val="28"/>
          <w:szCs w:val="28"/>
        </w:rPr>
        <w:t xml:space="preserve">по землепользованию и застройке Минераловодского городского округа </w:t>
      </w:r>
      <w:r w:rsidRPr="00F71D39">
        <w:rPr>
          <w:sz w:val="28"/>
          <w:szCs w:val="28"/>
        </w:rPr>
        <w:t xml:space="preserve">определяет порядок деятельности комиссии </w:t>
      </w:r>
      <w:r w:rsidR="002867F6" w:rsidRPr="002867F6">
        <w:rPr>
          <w:sz w:val="28"/>
          <w:szCs w:val="28"/>
        </w:rPr>
        <w:t xml:space="preserve">по землепользованию и застройке Минераловодского городского округа </w:t>
      </w:r>
      <w:r w:rsidRPr="00F71D39">
        <w:rPr>
          <w:sz w:val="28"/>
          <w:szCs w:val="28"/>
        </w:rPr>
        <w:t>(далее – Комиссия).</w:t>
      </w:r>
    </w:p>
    <w:p w:rsidR="00B13576" w:rsidRPr="002B004F" w:rsidRDefault="00B13576" w:rsidP="00B13576">
      <w:pPr>
        <w:pStyle w:val="ac"/>
        <w:ind w:firstLine="708"/>
        <w:jc w:val="both"/>
        <w:rPr>
          <w:sz w:val="28"/>
          <w:szCs w:val="28"/>
        </w:rPr>
      </w:pPr>
      <w:r w:rsidRPr="002B004F">
        <w:rPr>
          <w:sz w:val="28"/>
          <w:szCs w:val="28"/>
        </w:rPr>
        <w:t>1.2. Комиссия является постоянно действующим консультативным органом, созданным в целях обеспечения реализации Генерального плана Минераловодского городского округа</w:t>
      </w:r>
      <w:r w:rsidR="00356D8B">
        <w:rPr>
          <w:sz w:val="28"/>
          <w:szCs w:val="28"/>
        </w:rPr>
        <w:t xml:space="preserve"> Ставропольского края</w:t>
      </w:r>
      <w:r w:rsidRPr="002B004F">
        <w:rPr>
          <w:sz w:val="28"/>
          <w:szCs w:val="28"/>
        </w:rPr>
        <w:t xml:space="preserve"> и Правил землепользования и застройки Мин</w:t>
      </w:r>
      <w:r w:rsidR="007B7D60">
        <w:rPr>
          <w:sz w:val="28"/>
          <w:szCs w:val="28"/>
        </w:rPr>
        <w:t>ераловодского городского округа</w:t>
      </w:r>
      <w:r w:rsidR="00356D8B">
        <w:rPr>
          <w:sz w:val="28"/>
          <w:szCs w:val="28"/>
        </w:rPr>
        <w:t xml:space="preserve"> Ставропольского края</w:t>
      </w:r>
      <w:r w:rsidR="007B7D60">
        <w:rPr>
          <w:sz w:val="28"/>
          <w:szCs w:val="28"/>
        </w:rPr>
        <w:t>, р</w:t>
      </w:r>
      <w:r w:rsidR="007B7D60" w:rsidRPr="00F71D39">
        <w:rPr>
          <w:sz w:val="28"/>
          <w:szCs w:val="28"/>
        </w:rPr>
        <w:t>ассмотрени</w:t>
      </w:r>
      <w:r w:rsidR="007B7D60">
        <w:rPr>
          <w:sz w:val="28"/>
          <w:szCs w:val="28"/>
        </w:rPr>
        <w:t>я</w:t>
      </w:r>
      <w:r w:rsidR="007B7D60" w:rsidRPr="00F71D39">
        <w:rPr>
          <w:sz w:val="28"/>
          <w:szCs w:val="28"/>
        </w:rPr>
        <w:t xml:space="preserve"> </w:t>
      </w:r>
      <w:r w:rsidR="007B7D60">
        <w:rPr>
          <w:sz w:val="28"/>
          <w:szCs w:val="28"/>
        </w:rPr>
        <w:t>вопросов</w:t>
      </w:r>
      <w:r w:rsidR="007B7D60" w:rsidRPr="00F71D39">
        <w:rPr>
          <w:sz w:val="28"/>
          <w:szCs w:val="28"/>
        </w:rPr>
        <w:t xml:space="preserve"> </w:t>
      </w:r>
      <w:r w:rsidR="007B7D60">
        <w:rPr>
          <w:sz w:val="28"/>
          <w:szCs w:val="28"/>
        </w:rPr>
        <w:t xml:space="preserve">по </w:t>
      </w:r>
      <w:r w:rsidR="002867F6">
        <w:rPr>
          <w:sz w:val="28"/>
          <w:szCs w:val="28"/>
        </w:rPr>
        <w:t xml:space="preserve">внесению изменений в </w:t>
      </w:r>
      <w:r w:rsidR="007B7D60" w:rsidRPr="00F71D39">
        <w:rPr>
          <w:sz w:val="28"/>
          <w:szCs w:val="28"/>
        </w:rPr>
        <w:t xml:space="preserve"> Генеральн</w:t>
      </w:r>
      <w:r w:rsidR="002867F6">
        <w:rPr>
          <w:sz w:val="28"/>
          <w:szCs w:val="28"/>
        </w:rPr>
        <w:t>ый</w:t>
      </w:r>
      <w:r w:rsidR="007B7D60" w:rsidRPr="00F71D39">
        <w:rPr>
          <w:sz w:val="28"/>
          <w:szCs w:val="28"/>
        </w:rPr>
        <w:t xml:space="preserve"> план </w:t>
      </w:r>
      <w:r w:rsidR="007B7D60" w:rsidRPr="00F44990">
        <w:rPr>
          <w:sz w:val="28"/>
          <w:szCs w:val="28"/>
        </w:rPr>
        <w:t>Минераловодского городского округа</w:t>
      </w:r>
      <w:r w:rsidR="002867F6">
        <w:rPr>
          <w:sz w:val="28"/>
          <w:szCs w:val="28"/>
        </w:rPr>
        <w:t xml:space="preserve"> Ставропольского края, по внесению изменений в Правила землепользования и застройки Минераловодского городского округа Ставропольского края, </w:t>
      </w:r>
      <w:r w:rsidR="007B7D60">
        <w:rPr>
          <w:sz w:val="28"/>
          <w:szCs w:val="28"/>
        </w:rPr>
        <w:t xml:space="preserve">по </w:t>
      </w:r>
      <w:r w:rsidR="007B7D60" w:rsidRPr="00F71D39">
        <w:rPr>
          <w:sz w:val="28"/>
          <w:szCs w:val="28"/>
        </w:rPr>
        <w:t xml:space="preserve">предоставлению разрешения на условно-разрешенный вид использования земельного участка или объекта капитального строительства, </w:t>
      </w:r>
      <w:r w:rsidR="007B7D60">
        <w:rPr>
          <w:sz w:val="28"/>
          <w:szCs w:val="28"/>
        </w:rPr>
        <w:t xml:space="preserve">по </w:t>
      </w:r>
      <w:r w:rsidR="007B7D60" w:rsidRPr="00F71D39">
        <w:rPr>
          <w:sz w:val="28"/>
          <w:szCs w:val="28"/>
        </w:rPr>
        <w:t xml:space="preserve">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7B7D60">
        <w:rPr>
          <w:sz w:val="28"/>
          <w:szCs w:val="28"/>
        </w:rPr>
        <w:t xml:space="preserve">по </w:t>
      </w:r>
      <w:r w:rsidR="007B7D60" w:rsidRPr="00F71D39">
        <w:rPr>
          <w:sz w:val="28"/>
          <w:szCs w:val="28"/>
        </w:rPr>
        <w:t>проектам планировки территорий и проектам межевания территорий, подготовленным в составе документации по планировке территории на основании решения органа местного самоуправления</w:t>
      </w:r>
      <w:r w:rsidR="00356D8B">
        <w:rPr>
          <w:sz w:val="28"/>
          <w:szCs w:val="28"/>
        </w:rPr>
        <w:t>.</w:t>
      </w:r>
    </w:p>
    <w:p w:rsidR="00B13576" w:rsidRPr="00F71D39" w:rsidRDefault="00B13576" w:rsidP="00B13576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71D39">
        <w:rPr>
          <w:sz w:val="28"/>
          <w:szCs w:val="28"/>
        </w:rPr>
        <w:t xml:space="preserve">3. Комиссия в своей деятельности руководствуется Конституцией Российской Федерации, Градостроительным кодексом </w:t>
      </w:r>
      <w:r w:rsidR="00356D8B">
        <w:rPr>
          <w:sz w:val="28"/>
          <w:szCs w:val="28"/>
        </w:rPr>
        <w:t>РФ</w:t>
      </w:r>
      <w:r w:rsidRPr="00F71D39">
        <w:rPr>
          <w:sz w:val="28"/>
          <w:szCs w:val="28"/>
        </w:rPr>
        <w:t xml:space="preserve">, Земельным кодексом </w:t>
      </w:r>
      <w:r w:rsidR="00356D8B">
        <w:rPr>
          <w:sz w:val="28"/>
          <w:szCs w:val="28"/>
        </w:rPr>
        <w:t>РФ</w:t>
      </w:r>
      <w:r w:rsidRPr="00F71D39">
        <w:rPr>
          <w:sz w:val="28"/>
          <w:szCs w:val="28"/>
        </w:rPr>
        <w:t xml:space="preserve">, Гражданским кодексом </w:t>
      </w:r>
      <w:r w:rsidR="00356D8B">
        <w:rPr>
          <w:sz w:val="28"/>
          <w:szCs w:val="28"/>
        </w:rPr>
        <w:t>РФ</w:t>
      </w:r>
      <w:r w:rsidRPr="00F71D39">
        <w:rPr>
          <w:sz w:val="28"/>
          <w:szCs w:val="28"/>
        </w:rPr>
        <w:t xml:space="preserve">, федеральными законами и иными нормативными правовыми актами </w:t>
      </w:r>
      <w:r w:rsidR="00356D8B">
        <w:rPr>
          <w:sz w:val="28"/>
          <w:szCs w:val="28"/>
        </w:rPr>
        <w:t>РФ</w:t>
      </w:r>
      <w:r w:rsidRPr="00F71D39">
        <w:rPr>
          <w:sz w:val="28"/>
          <w:szCs w:val="28"/>
        </w:rPr>
        <w:t xml:space="preserve">, законодательством Ставропольского края, Уставом </w:t>
      </w:r>
      <w:r w:rsidRPr="00F44990">
        <w:rPr>
          <w:sz w:val="28"/>
          <w:szCs w:val="28"/>
        </w:rPr>
        <w:t xml:space="preserve">Минераловодского городского округа </w:t>
      </w:r>
      <w:r w:rsidRPr="00F71D39">
        <w:rPr>
          <w:sz w:val="28"/>
          <w:szCs w:val="28"/>
        </w:rPr>
        <w:t xml:space="preserve">и иными муниципальными правовыми актами </w:t>
      </w:r>
      <w:r w:rsidRPr="00F44990">
        <w:rPr>
          <w:sz w:val="28"/>
          <w:szCs w:val="28"/>
        </w:rPr>
        <w:t>Минераловодского городского округа</w:t>
      </w:r>
      <w:r w:rsidRPr="00F71D39">
        <w:rPr>
          <w:sz w:val="28"/>
          <w:szCs w:val="28"/>
        </w:rPr>
        <w:t>, настоящим Положением.</w:t>
      </w:r>
    </w:p>
    <w:p w:rsidR="00B13576" w:rsidRDefault="00B13576" w:rsidP="00B13576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71D39">
        <w:rPr>
          <w:sz w:val="28"/>
          <w:szCs w:val="28"/>
        </w:rPr>
        <w:t xml:space="preserve">4. Организационно-техническое обеспечение деятельности Комиссии осуществляется </w:t>
      </w:r>
      <w:r w:rsidR="00A91D37">
        <w:rPr>
          <w:sz w:val="28"/>
          <w:szCs w:val="28"/>
        </w:rPr>
        <w:t>у</w:t>
      </w:r>
      <w:r w:rsidRPr="00F71D39">
        <w:rPr>
          <w:sz w:val="28"/>
          <w:szCs w:val="28"/>
        </w:rPr>
        <w:t xml:space="preserve">правлением архитектуры и градостроительства администрации </w:t>
      </w:r>
      <w:r w:rsidRPr="00F44990">
        <w:rPr>
          <w:sz w:val="28"/>
          <w:szCs w:val="28"/>
        </w:rPr>
        <w:t>Минераловодского городского округа</w:t>
      </w:r>
      <w:r w:rsidRPr="00F71D39">
        <w:rPr>
          <w:sz w:val="28"/>
          <w:szCs w:val="28"/>
        </w:rPr>
        <w:t>.</w:t>
      </w:r>
    </w:p>
    <w:p w:rsidR="006D16E9" w:rsidRDefault="006D16E9" w:rsidP="00B13576">
      <w:pPr>
        <w:pStyle w:val="ac"/>
        <w:jc w:val="center"/>
        <w:rPr>
          <w:sz w:val="28"/>
          <w:szCs w:val="28"/>
        </w:rPr>
      </w:pPr>
    </w:p>
    <w:p w:rsidR="00B13576" w:rsidRPr="00B13576" w:rsidRDefault="00B13576" w:rsidP="00B13576">
      <w:pPr>
        <w:pStyle w:val="ac"/>
        <w:jc w:val="center"/>
        <w:rPr>
          <w:sz w:val="28"/>
          <w:szCs w:val="28"/>
        </w:rPr>
      </w:pPr>
      <w:r w:rsidRPr="00454FF2">
        <w:rPr>
          <w:sz w:val="28"/>
          <w:szCs w:val="28"/>
        </w:rPr>
        <w:lastRenderedPageBreak/>
        <w:t>2. Функции</w:t>
      </w:r>
      <w:r w:rsidRPr="00B13576">
        <w:rPr>
          <w:sz w:val="28"/>
          <w:szCs w:val="28"/>
        </w:rPr>
        <w:t xml:space="preserve"> Комиссии</w:t>
      </w:r>
    </w:p>
    <w:p w:rsidR="00B13576" w:rsidRPr="00B13576" w:rsidRDefault="00B13576" w:rsidP="00B13576">
      <w:pPr>
        <w:pStyle w:val="ac"/>
        <w:jc w:val="center"/>
        <w:rPr>
          <w:sz w:val="28"/>
          <w:szCs w:val="28"/>
        </w:rPr>
      </w:pPr>
    </w:p>
    <w:p w:rsidR="000C4022" w:rsidRPr="000C4022" w:rsidRDefault="000C4022" w:rsidP="000C4022">
      <w:pPr>
        <w:pStyle w:val="ac"/>
        <w:ind w:firstLine="708"/>
        <w:jc w:val="both"/>
        <w:rPr>
          <w:sz w:val="28"/>
          <w:szCs w:val="28"/>
        </w:rPr>
      </w:pPr>
      <w:r w:rsidRPr="000C4022">
        <w:rPr>
          <w:sz w:val="28"/>
          <w:szCs w:val="28"/>
        </w:rPr>
        <w:t>Основными функциями Комиссии являются:</w:t>
      </w:r>
    </w:p>
    <w:p w:rsidR="000C4022" w:rsidRPr="000C4022" w:rsidRDefault="000C4022" w:rsidP="000C4022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C4022">
        <w:rPr>
          <w:sz w:val="28"/>
          <w:szCs w:val="28"/>
        </w:rPr>
        <w:t xml:space="preserve">1. Рассмотрение предложений о внесении изменений в Генеральный план </w:t>
      </w:r>
      <w:r>
        <w:rPr>
          <w:sz w:val="28"/>
          <w:szCs w:val="28"/>
        </w:rPr>
        <w:t>Минераловодского городского округа Ставропольского края</w:t>
      </w:r>
      <w:r w:rsidR="006D16E9">
        <w:rPr>
          <w:sz w:val="28"/>
          <w:szCs w:val="28"/>
        </w:rPr>
        <w:t xml:space="preserve"> и</w:t>
      </w:r>
      <w:r w:rsidRPr="000C4022">
        <w:rPr>
          <w:sz w:val="28"/>
          <w:szCs w:val="28"/>
        </w:rPr>
        <w:t xml:space="preserve"> Правила землепользования и застройки Минераловодского городского округа Ставропольского края.</w:t>
      </w:r>
    </w:p>
    <w:p w:rsidR="000C4022" w:rsidRPr="000C4022" w:rsidRDefault="000C4022" w:rsidP="000C4022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C4022">
        <w:rPr>
          <w:sz w:val="28"/>
          <w:szCs w:val="28"/>
        </w:rPr>
        <w:t xml:space="preserve">2. Организация и проведение публичных слушаний по внесению изменений в Генеральный план Минераловодского городского округа Ставропольского края, в Правила землепользования и застройки Минераловодского городского округа Ставропольского края, </w:t>
      </w:r>
      <w:r w:rsidR="00356D8B">
        <w:rPr>
          <w:sz w:val="28"/>
          <w:szCs w:val="28"/>
        </w:rPr>
        <w:t xml:space="preserve">по </w:t>
      </w:r>
      <w:r w:rsidRPr="000C4022">
        <w:rPr>
          <w:sz w:val="28"/>
          <w:szCs w:val="28"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строительства, </w:t>
      </w:r>
      <w:r w:rsidR="00356D8B">
        <w:rPr>
          <w:sz w:val="28"/>
          <w:szCs w:val="28"/>
        </w:rPr>
        <w:t xml:space="preserve">по </w:t>
      </w:r>
      <w:r w:rsidRPr="000C4022">
        <w:rPr>
          <w:sz w:val="28"/>
          <w:szCs w:val="28"/>
        </w:rPr>
        <w:t xml:space="preserve">предоставлению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356D8B">
        <w:rPr>
          <w:sz w:val="28"/>
          <w:szCs w:val="28"/>
        </w:rPr>
        <w:t xml:space="preserve">по </w:t>
      </w:r>
      <w:r w:rsidRPr="000C4022">
        <w:rPr>
          <w:sz w:val="28"/>
          <w:szCs w:val="28"/>
        </w:rPr>
        <w:t>проектам планировки территорий и проектам межевания территорий, подготовленным в составе документации по планировке территории на основании решения органа местного самоуправления.</w:t>
      </w:r>
    </w:p>
    <w:p w:rsidR="00846D20" w:rsidRPr="00F71D39" w:rsidRDefault="000C4022" w:rsidP="000C4022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C4022">
        <w:rPr>
          <w:sz w:val="28"/>
          <w:szCs w:val="28"/>
        </w:rPr>
        <w:t xml:space="preserve">3. Подготовка заключений о результатах публичных слушаний в соответствии с компетенцией Комиссии, а также рекомендаций в соответствии с Градостроительным кодексом </w:t>
      </w:r>
      <w:r w:rsidR="00356D8B">
        <w:rPr>
          <w:sz w:val="28"/>
          <w:szCs w:val="28"/>
        </w:rPr>
        <w:t>РФ</w:t>
      </w:r>
      <w:r w:rsidRPr="000C4022">
        <w:rPr>
          <w:sz w:val="28"/>
          <w:szCs w:val="28"/>
        </w:rPr>
        <w:t>.</w:t>
      </w:r>
    </w:p>
    <w:p w:rsidR="000C4022" w:rsidRDefault="000C4022" w:rsidP="00B13576">
      <w:pPr>
        <w:pStyle w:val="ac"/>
        <w:jc w:val="center"/>
        <w:rPr>
          <w:sz w:val="28"/>
          <w:szCs w:val="28"/>
        </w:rPr>
      </w:pPr>
    </w:p>
    <w:p w:rsidR="00B13576" w:rsidRPr="00B13576" w:rsidRDefault="00B13576" w:rsidP="00B13576">
      <w:pPr>
        <w:pStyle w:val="ac"/>
        <w:jc w:val="center"/>
        <w:rPr>
          <w:sz w:val="28"/>
          <w:szCs w:val="28"/>
        </w:rPr>
      </w:pPr>
      <w:r w:rsidRPr="00B13576">
        <w:rPr>
          <w:sz w:val="28"/>
          <w:szCs w:val="28"/>
        </w:rPr>
        <w:t>3. Права Комиссии</w:t>
      </w:r>
    </w:p>
    <w:p w:rsidR="00B13576" w:rsidRPr="00B13576" w:rsidRDefault="00B13576" w:rsidP="00B13576">
      <w:pPr>
        <w:pStyle w:val="ac"/>
        <w:jc w:val="center"/>
        <w:rPr>
          <w:sz w:val="28"/>
          <w:szCs w:val="28"/>
        </w:rPr>
      </w:pPr>
    </w:p>
    <w:p w:rsidR="000C4022" w:rsidRPr="000C4022" w:rsidRDefault="000C4022" w:rsidP="000C4022">
      <w:pPr>
        <w:pStyle w:val="ac"/>
        <w:ind w:firstLine="708"/>
        <w:jc w:val="both"/>
        <w:rPr>
          <w:sz w:val="28"/>
          <w:szCs w:val="28"/>
        </w:rPr>
      </w:pPr>
      <w:r w:rsidRPr="000C4022">
        <w:rPr>
          <w:sz w:val="28"/>
          <w:szCs w:val="28"/>
        </w:rPr>
        <w:t>Комиссия для осуществления возложенных на нее функций имеет право:</w:t>
      </w:r>
    </w:p>
    <w:p w:rsidR="000C4022" w:rsidRPr="000C4022" w:rsidRDefault="000C4022" w:rsidP="000C4022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4022">
        <w:rPr>
          <w:sz w:val="28"/>
          <w:szCs w:val="28"/>
        </w:rPr>
        <w:t xml:space="preserve">запрашивать и получать в установленном порядке от органов государственной власти, органов администрации </w:t>
      </w:r>
      <w:r>
        <w:rPr>
          <w:sz w:val="28"/>
          <w:szCs w:val="28"/>
        </w:rPr>
        <w:t>Минераловодского городского округа</w:t>
      </w:r>
      <w:r w:rsidRPr="000C4022">
        <w:rPr>
          <w:sz w:val="28"/>
          <w:szCs w:val="28"/>
        </w:rPr>
        <w:t>, организаций и граждан информацию и документы, необходимые для реализации возложенных на нее функций;</w:t>
      </w:r>
    </w:p>
    <w:p w:rsidR="000C4022" w:rsidRPr="000C4022" w:rsidRDefault="000C4022" w:rsidP="000C4022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4022">
        <w:rPr>
          <w:sz w:val="28"/>
          <w:szCs w:val="28"/>
        </w:rPr>
        <w:t xml:space="preserve">привлекать в установленном порядке к работе Комиссии представителей органов государственной власти, органов администрации </w:t>
      </w:r>
      <w:r>
        <w:rPr>
          <w:sz w:val="28"/>
          <w:szCs w:val="28"/>
        </w:rPr>
        <w:t>Минераловодского городского округа</w:t>
      </w:r>
      <w:r w:rsidRPr="000C4022">
        <w:rPr>
          <w:sz w:val="28"/>
          <w:szCs w:val="28"/>
        </w:rPr>
        <w:t>, научных организаций, юридических и физических лиц;</w:t>
      </w:r>
    </w:p>
    <w:p w:rsidR="000C4022" w:rsidRPr="000C4022" w:rsidRDefault="000C4022" w:rsidP="000C4022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4022">
        <w:rPr>
          <w:sz w:val="28"/>
          <w:szCs w:val="28"/>
        </w:rPr>
        <w:t xml:space="preserve">заслушивать руководителей временных и постоянных групп, руководителей органов администрации </w:t>
      </w:r>
      <w:r>
        <w:rPr>
          <w:sz w:val="28"/>
          <w:szCs w:val="28"/>
        </w:rPr>
        <w:t>Минераловодского городского округа</w:t>
      </w:r>
      <w:r w:rsidRPr="000C4022">
        <w:rPr>
          <w:sz w:val="28"/>
          <w:szCs w:val="28"/>
        </w:rPr>
        <w:t xml:space="preserve"> и организаций по вопросам, относящимся к компетенции Комиссии;</w:t>
      </w:r>
    </w:p>
    <w:p w:rsidR="00C429D0" w:rsidRDefault="000C4022" w:rsidP="000C4022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4022">
        <w:rPr>
          <w:sz w:val="28"/>
          <w:szCs w:val="28"/>
        </w:rPr>
        <w:t xml:space="preserve">вносить в установленном порядке главе </w:t>
      </w:r>
      <w:r>
        <w:rPr>
          <w:sz w:val="28"/>
          <w:szCs w:val="28"/>
        </w:rPr>
        <w:t>Минераловодского городского округа</w:t>
      </w:r>
      <w:r w:rsidRPr="000C4022">
        <w:rPr>
          <w:sz w:val="28"/>
          <w:szCs w:val="28"/>
        </w:rPr>
        <w:t xml:space="preserve"> предложения по вопросам, относящимся к компетенции Комиссии.</w:t>
      </w:r>
    </w:p>
    <w:p w:rsidR="000C4022" w:rsidRDefault="000C4022" w:rsidP="00B13576">
      <w:pPr>
        <w:pStyle w:val="ac"/>
        <w:jc w:val="center"/>
        <w:rPr>
          <w:sz w:val="28"/>
          <w:szCs w:val="28"/>
        </w:rPr>
      </w:pPr>
    </w:p>
    <w:p w:rsidR="00B13576" w:rsidRPr="00B13576" w:rsidRDefault="00B13576" w:rsidP="00B13576">
      <w:pPr>
        <w:pStyle w:val="ac"/>
        <w:jc w:val="center"/>
        <w:rPr>
          <w:sz w:val="28"/>
          <w:szCs w:val="28"/>
        </w:rPr>
      </w:pPr>
      <w:r w:rsidRPr="00B13576">
        <w:rPr>
          <w:sz w:val="28"/>
          <w:szCs w:val="28"/>
        </w:rPr>
        <w:t>4. Порядок работы Комиссии</w:t>
      </w:r>
    </w:p>
    <w:p w:rsidR="00B13576" w:rsidRDefault="00B13576" w:rsidP="00B13576">
      <w:pPr>
        <w:pStyle w:val="ac"/>
        <w:jc w:val="center"/>
        <w:rPr>
          <w:sz w:val="28"/>
          <w:szCs w:val="28"/>
        </w:rPr>
      </w:pPr>
    </w:p>
    <w:p w:rsidR="005402AC" w:rsidRPr="005402AC" w:rsidRDefault="005402AC" w:rsidP="005402AC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5402AC">
        <w:rPr>
          <w:sz w:val="28"/>
          <w:szCs w:val="28"/>
        </w:rPr>
        <w:t xml:space="preserve">Комиссия осуществляет свою деятельность путем проведения заседаний. Периодичность проведения заседаний </w:t>
      </w:r>
      <w:r>
        <w:rPr>
          <w:sz w:val="28"/>
          <w:szCs w:val="28"/>
        </w:rPr>
        <w:t>К</w:t>
      </w:r>
      <w:r w:rsidRPr="005402AC">
        <w:rPr>
          <w:sz w:val="28"/>
          <w:szCs w:val="28"/>
        </w:rPr>
        <w:t xml:space="preserve">омиссии определяется председателем </w:t>
      </w:r>
      <w:r>
        <w:rPr>
          <w:sz w:val="28"/>
          <w:szCs w:val="28"/>
        </w:rPr>
        <w:t>К</w:t>
      </w:r>
      <w:r w:rsidRPr="005402AC">
        <w:rPr>
          <w:sz w:val="28"/>
          <w:szCs w:val="28"/>
        </w:rPr>
        <w:t>омиссии.</w:t>
      </w:r>
      <w:r>
        <w:rPr>
          <w:sz w:val="28"/>
          <w:szCs w:val="28"/>
        </w:rPr>
        <w:t xml:space="preserve"> </w:t>
      </w:r>
    </w:p>
    <w:p w:rsidR="005402AC" w:rsidRPr="005402AC" w:rsidRDefault="005402AC" w:rsidP="005402AC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</w:t>
      </w:r>
      <w:r w:rsidRPr="005402AC">
        <w:rPr>
          <w:sz w:val="28"/>
          <w:szCs w:val="28"/>
        </w:rPr>
        <w:t xml:space="preserve"> Комиссия обеспечивает организацию и проведение публичных слушаний в порядке, предусмотренном Градостроительным кодексом Российской Федерации, Правилами землепользования и застройки</w:t>
      </w:r>
      <w:r w:rsidR="00067B09" w:rsidRPr="00067B09">
        <w:t xml:space="preserve"> </w:t>
      </w:r>
      <w:r w:rsidR="00067B09" w:rsidRPr="00067B09">
        <w:rPr>
          <w:sz w:val="28"/>
          <w:szCs w:val="28"/>
        </w:rPr>
        <w:t>Минераловодского городского округа</w:t>
      </w:r>
      <w:r w:rsidRPr="005402AC">
        <w:rPr>
          <w:sz w:val="28"/>
          <w:szCs w:val="28"/>
        </w:rPr>
        <w:t xml:space="preserve">, Положением о порядке организации и проведения публичных слушаний в </w:t>
      </w:r>
      <w:r w:rsidR="00067B09">
        <w:rPr>
          <w:sz w:val="28"/>
          <w:szCs w:val="28"/>
        </w:rPr>
        <w:t>Минераловодском</w:t>
      </w:r>
      <w:r w:rsidR="00067B09" w:rsidRPr="00067B09">
        <w:rPr>
          <w:sz w:val="28"/>
          <w:szCs w:val="28"/>
        </w:rPr>
        <w:t xml:space="preserve"> городс</w:t>
      </w:r>
      <w:r w:rsidR="00067B09">
        <w:rPr>
          <w:sz w:val="28"/>
          <w:szCs w:val="28"/>
        </w:rPr>
        <w:t>ком</w:t>
      </w:r>
      <w:r w:rsidR="00067B09" w:rsidRPr="00067B09">
        <w:rPr>
          <w:sz w:val="28"/>
          <w:szCs w:val="28"/>
        </w:rPr>
        <w:t xml:space="preserve"> округ</w:t>
      </w:r>
      <w:r w:rsidR="00067B09">
        <w:rPr>
          <w:sz w:val="28"/>
          <w:szCs w:val="28"/>
        </w:rPr>
        <w:t>е</w:t>
      </w:r>
      <w:r w:rsidRPr="005402AC">
        <w:rPr>
          <w:sz w:val="28"/>
          <w:szCs w:val="28"/>
        </w:rPr>
        <w:t>, утверждаемым решением представительного органа местного самоуправления.</w:t>
      </w:r>
    </w:p>
    <w:p w:rsidR="005402AC" w:rsidRPr="005402AC" w:rsidRDefault="005402AC" w:rsidP="005402AC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402AC">
        <w:rPr>
          <w:sz w:val="28"/>
          <w:szCs w:val="28"/>
        </w:rPr>
        <w:t>Председатель Комиссии, а в его отсутствие - заместитель председателя Комиссии осуществляет общее руководство работой Комиссии, председательствует на заседаниях Комиссии, подписывает протоколы заседаний, заключения Комиссии, созывает очередные и внеочередные заседания Комиссии.</w:t>
      </w:r>
    </w:p>
    <w:p w:rsidR="005402AC" w:rsidRPr="005402AC" w:rsidRDefault="005402AC" w:rsidP="005402AC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5402AC">
        <w:rPr>
          <w:sz w:val="28"/>
          <w:szCs w:val="28"/>
        </w:rPr>
        <w:t>Комиссия самостоятельно планирует свою работу. Время, место проведения и повестка дня заседания определяются председателем или его заместителем. Члены Комиссии уведомляются о месте, дате и времени проведения заседания Комиссии не позднее чем за три дня до проведения заседания Комиссии.</w:t>
      </w:r>
    </w:p>
    <w:p w:rsidR="005402AC" w:rsidRPr="005402AC" w:rsidRDefault="005402AC" w:rsidP="005402AC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402AC">
        <w:rPr>
          <w:sz w:val="28"/>
          <w:szCs w:val="28"/>
        </w:rPr>
        <w:t xml:space="preserve">6. Заседание Комиссии правомочно, если на нем присутствуют не менее двух третей членов Комиссии от общего числа членов Комиссии. </w:t>
      </w:r>
      <w:r w:rsidR="004E4D3A" w:rsidRPr="004E4D3A">
        <w:rPr>
          <w:sz w:val="28"/>
          <w:szCs w:val="28"/>
        </w:rPr>
        <w:t>Решения Комиссии принимаются простым большинством голосов. При равенстве голосов голос председателя Комиссии является решающим</w:t>
      </w:r>
      <w:r w:rsidRPr="005402AC">
        <w:rPr>
          <w:sz w:val="28"/>
          <w:szCs w:val="28"/>
        </w:rPr>
        <w:t>.</w:t>
      </w:r>
    </w:p>
    <w:p w:rsidR="005402AC" w:rsidRPr="005402AC" w:rsidRDefault="00067B09" w:rsidP="006D16E9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5402AC">
        <w:rPr>
          <w:sz w:val="28"/>
          <w:szCs w:val="28"/>
        </w:rPr>
        <w:t xml:space="preserve">. </w:t>
      </w:r>
      <w:r w:rsidR="005402AC" w:rsidRPr="005402AC">
        <w:rPr>
          <w:sz w:val="28"/>
          <w:szCs w:val="28"/>
        </w:rPr>
        <w:t>Член Комиссии лично осуществляет свое право на голосование. В случае если предложение о принятии решения в целом не набрало необходимого количества голосов, оно считается отклоненным.</w:t>
      </w:r>
    </w:p>
    <w:p w:rsidR="005402AC" w:rsidRPr="005402AC" w:rsidRDefault="005402AC" w:rsidP="005402AC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67B0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5402AC">
        <w:rPr>
          <w:sz w:val="28"/>
          <w:szCs w:val="28"/>
        </w:rPr>
        <w:t xml:space="preserve"> Члены Комиссии участвуют в заседаниях Комиссии лично, без права передоверия.</w:t>
      </w:r>
    </w:p>
    <w:p w:rsidR="005402AC" w:rsidRDefault="00067B09" w:rsidP="005402AC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5402AC" w:rsidRPr="005402AC">
        <w:rPr>
          <w:sz w:val="28"/>
          <w:szCs w:val="28"/>
        </w:rPr>
        <w:t>. Решение Комиссии оформляется протоколом, который подписывается председательствующим на заседании комиссии и секретарем Комиссии. Решение Комиссии носит рекомендательный характер.</w:t>
      </w:r>
    </w:p>
    <w:p w:rsidR="00067B09" w:rsidRDefault="00067B09" w:rsidP="005402AC">
      <w:pPr>
        <w:pStyle w:val="ac"/>
        <w:ind w:firstLine="708"/>
        <w:jc w:val="both"/>
        <w:rPr>
          <w:sz w:val="28"/>
          <w:szCs w:val="28"/>
        </w:rPr>
      </w:pPr>
    </w:p>
    <w:p w:rsidR="004E4D3A" w:rsidRDefault="004E4D3A" w:rsidP="005402AC">
      <w:pPr>
        <w:pStyle w:val="ac"/>
        <w:ind w:firstLine="708"/>
        <w:jc w:val="both"/>
        <w:rPr>
          <w:sz w:val="28"/>
          <w:szCs w:val="28"/>
        </w:rPr>
      </w:pPr>
    </w:p>
    <w:p w:rsidR="00067B09" w:rsidRDefault="00067B09" w:rsidP="005402AC">
      <w:pPr>
        <w:pStyle w:val="ac"/>
        <w:ind w:firstLine="708"/>
        <w:jc w:val="both"/>
        <w:rPr>
          <w:sz w:val="28"/>
          <w:szCs w:val="28"/>
        </w:rPr>
      </w:pPr>
    </w:p>
    <w:p w:rsidR="00067B09" w:rsidRDefault="005402AC" w:rsidP="00067B09">
      <w:pPr>
        <w:pStyle w:val="ac"/>
        <w:jc w:val="center"/>
        <w:rPr>
          <w:sz w:val="28"/>
          <w:szCs w:val="28"/>
        </w:rPr>
      </w:pPr>
      <w:r w:rsidRPr="005402AC">
        <w:rPr>
          <w:sz w:val="28"/>
          <w:szCs w:val="28"/>
        </w:rPr>
        <w:t>5. Порядок направления в Комиссию предложений</w:t>
      </w:r>
    </w:p>
    <w:p w:rsidR="005402AC" w:rsidRPr="005402AC" w:rsidRDefault="005402AC" w:rsidP="00067B09">
      <w:pPr>
        <w:pStyle w:val="ac"/>
        <w:jc w:val="center"/>
        <w:rPr>
          <w:sz w:val="28"/>
          <w:szCs w:val="28"/>
        </w:rPr>
      </w:pPr>
      <w:r w:rsidRPr="005402AC">
        <w:rPr>
          <w:sz w:val="28"/>
          <w:szCs w:val="28"/>
        </w:rPr>
        <w:t>заинтересованных лиц</w:t>
      </w:r>
    </w:p>
    <w:p w:rsidR="005402AC" w:rsidRDefault="005402AC" w:rsidP="005402AC">
      <w:pPr>
        <w:pStyle w:val="ac"/>
        <w:jc w:val="both"/>
        <w:rPr>
          <w:sz w:val="28"/>
          <w:szCs w:val="28"/>
        </w:rPr>
      </w:pPr>
    </w:p>
    <w:p w:rsidR="004E4D3A" w:rsidRDefault="004E4D3A" w:rsidP="005402AC">
      <w:pPr>
        <w:pStyle w:val="ac"/>
        <w:jc w:val="both"/>
        <w:rPr>
          <w:sz w:val="28"/>
          <w:szCs w:val="28"/>
        </w:rPr>
      </w:pPr>
    </w:p>
    <w:p w:rsidR="005402AC" w:rsidRPr="005402AC" w:rsidRDefault="005402AC" w:rsidP="005402AC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5402AC">
        <w:rPr>
          <w:sz w:val="28"/>
          <w:szCs w:val="28"/>
        </w:rPr>
        <w:t>. Заинтересованные лица вправе направлять в Комиссию предложения со дня опубликования информационного сообщения о принятии решения</w:t>
      </w:r>
      <w:r w:rsidR="00067B09" w:rsidRPr="00067B09">
        <w:t xml:space="preserve"> </w:t>
      </w:r>
      <w:r w:rsidR="00067B09" w:rsidRPr="00067B09">
        <w:rPr>
          <w:sz w:val="28"/>
          <w:szCs w:val="28"/>
        </w:rPr>
        <w:t>о подго</w:t>
      </w:r>
      <w:r w:rsidR="00067B09">
        <w:rPr>
          <w:sz w:val="28"/>
          <w:szCs w:val="28"/>
        </w:rPr>
        <w:t>товке предложений о внесении в Г</w:t>
      </w:r>
      <w:r w:rsidR="00067B09" w:rsidRPr="00067B09">
        <w:rPr>
          <w:sz w:val="28"/>
          <w:szCs w:val="28"/>
        </w:rPr>
        <w:t xml:space="preserve">енеральный план </w:t>
      </w:r>
      <w:r w:rsidR="00067B09">
        <w:rPr>
          <w:sz w:val="28"/>
          <w:szCs w:val="28"/>
        </w:rPr>
        <w:t xml:space="preserve">Минераловодского городского округа </w:t>
      </w:r>
      <w:r w:rsidR="00067B09" w:rsidRPr="00067B09">
        <w:rPr>
          <w:sz w:val="28"/>
          <w:szCs w:val="28"/>
        </w:rPr>
        <w:t>изменений</w:t>
      </w:r>
      <w:r w:rsidR="00067B09">
        <w:rPr>
          <w:sz w:val="28"/>
          <w:szCs w:val="28"/>
        </w:rPr>
        <w:t>,</w:t>
      </w:r>
      <w:r w:rsidRPr="005402AC">
        <w:rPr>
          <w:sz w:val="28"/>
          <w:szCs w:val="28"/>
        </w:rPr>
        <w:t xml:space="preserve"> о подготовке проекта о внесении изменений в Правила застройки и землепользования </w:t>
      </w:r>
      <w:r>
        <w:rPr>
          <w:sz w:val="28"/>
          <w:szCs w:val="28"/>
        </w:rPr>
        <w:t>Минераловодского городского округа</w:t>
      </w:r>
      <w:r w:rsidRPr="005402AC">
        <w:rPr>
          <w:sz w:val="28"/>
          <w:szCs w:val="28"/>
        </w:rPr>
        <w:t xml:space="preserve"> или информационного сообщения о проведении публичных слушаний п</w:t>
      </w:r>
      <w:r w:rsidR="00067B09">
        <w:rPr>
          <w:sz w:val="28"/>
          <w:szCs w:val="28"/>
        </w:rPr>
        <w:t>о вопросу внесения изменений в Г</w:t>
      </w:r>
      <w:r w:rsidRPr="005402AC">
        <w:rPr>
          <w:sz w:val="28"/>
          <w:szCs w:val="28"/>
        </w:rPr>
        <w:t>енеральный план Минераловодского городского округа</w:t>
      </w:r>
      <w:r w:rsidR="00067B09">
        <w:rPr>
          <w:sz w:val="28"/>
          <w:szCs w:val="28"/>
        </w:rPr>
        <w:t>, Правила землепользования и застройки Минераловодского городского округа</w:t>
      </w:r>
      <w:r w:rsidRPr="005402AC">
        <w:rPr>
          <w:sz w:val="28"/>
          <w:szCs w:val="28"/>
        </w:rPr>
        <w:t xml:space="preserve">, </w:t>
      </w:r>
      <w:r w:rsidRPr="005402AC">
        <w:rPr>
          <w:sz w:val="28"/>
          <w:szCs w:val="28"/>
        </w:rPr>
        <w:lastRenderedPageBreak/>
        <w:t>предоставления разрешения на условно разрешенный вид использования земельного участка или объекта капитального строительства, предоставления разрешения на отклонение от предельных параметров разрешенного строительства, реконструкции объектов капитального строительства, проектам планировки территорий и проектам межевания территорий, подготовленным в составе документации по планировке территории. Срок, в течение которого могут быть представлены предложения, определяется в информационном сообщении в соответствии с законодательством Российской Федерации и муниципальными правовыми Минераловодского городского округа.</w:t>
      </w:r>
    </w:p>
    <w:p w:rsidR="005402AC" w:rsidRPr="005402AC" w:rsidRDefault="00067B09" w:rsidP="00067B09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402AC" w:rsidRPr="005402AC">
        <w:rPr>
          <w:sz w:val="28"/>
          <w:szCs w:val="28"/>
        </w:rPr>
        <w:t xml:space="preserve">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5402AC" w:rsidRPr="005402AC" w:rsidRDefault="00067B09" w:rsidP="00067B09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5402AC" w:rsidRPr="005402AC">
        <w:rPr>
          <w:sz w:val="28"/>
          <w:szCs w:val="28"/>
        </w:rPr>
        <w:t>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5402AC" w:rsidRPr="005402AC" w:rsidRDefault="00067B09" w:rsidP="00067B09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5402AC" w:rsidRPr="005402AC">
        <w:rPr>
          <w:sz w:val="28"/>
          <w:szCs w:val="28"/>
        </w:rPr>
        <w:t xml:space="preserve"> Предложения, поступившие в Комиссию после проведения публичных слушаний, не рассматриваются.</w:t>
      </w:r>
    </w:p>
    <w:p w:rsidR="005402AC" w:rsidRPr="005402AC" w:rsidRDefault="00067B09" w:rsidP="00067B09">
      <w:pPr>
        <w:pStyle w:val="ac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5402AC" w:rsidRPr="005402AC">
        <w:rPr>
          <w:sz w:val="28"/>
          <w:szCs w:val="28"/>
        </w:rPr>
        <w:t>. Комиссия не дает ответы на поступившие предложения.</w:t>
      </w:r>
    </w:p>
    <w:p w:rsidR="00741BD8" w:rsidRPr="00F71D39" w:rsidRDefault="00741BD8" w:rsidP="00741BD8">
      <w:pPr>
        <w:pStyle w:val="ac"/>
        <w:ind w:firstLine="708"/>
        <w:jc w:val="both"/>
        <w:rPr>
          <w:sz w:val="28"/>
          <w:szCs w:val="28"/>
        </w:rPr>
      </w:pPr>
    </w:p>
    <w:p w:rsidR="00B13576" w:rsidRPr="00B13576" w:rsidRDefault="00D161AE" w:rsidP="00B13576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13576" w:rsidRPr="00B13576">
        <w:rPr>
          <w:sz w:val="28"/>
          <w:szCs w:val="28"/>
        </w:rPr>
        <w:t>. Ответственность комиссии</w:t>
      </w:r>
    </w:p>
    <w:p w:rsidR="00B13576" w:rsidRPr="00614FA6" w:rsidRDefault="00B13576" w:rsidP="00B13576">
      <w:pPr>
        <w:pStyle w:val="ac"/>
        <w:jc w:val="center"/>
        <w:rPr>
          <w:b/>
          <w:sz w:val="28"/>
          <w:szCs w:val="28"/>
        </w:rPr>
      </w:pPr>
    </w:p>
    <w:p w:rsidR="00B13576" w:rsidRPr="00F71D39" w:rsidRDefault="00B13576" w:rsidP="00B13576">
      <w:pPr>
        <w:pStyle w:val="ac"/>
        <w:ind w:firstLine="708"/>
        <w:jc w:val="both"/>
        <w:rPr>
          <w:sz w:val="28"/>
          <w:szCs w:val="28"/>
        </w:rPr>
      </w:pPr>
      <w:r w:rsidRPr="00F71D39">
        <w:rPr>
          <w:sz w:val="28"/>
          <w:szCs w:val="28"/>
        </w:rPr>
        <w:t>За исполнение своих функций и полномочий комиссия несет ответственность в соответствии с действующим законодательством Российской Федерации.</w:t>
      </w:r>
    </w:p>
    <w:p w:rsidR="00D161AE" w:rsidRDefault="00D161AE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B13576" w:rsidRDefault="00B13576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B13576" w:rsidRDefault="00B13576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C77AA2" w:rsidRDefault="00C77AA2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C77AA2" w:rsidRDefault="00C77AA2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C77AA2" w:rsidRDefault="00C77AA2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C77AA2" w:rsidRDefault="00C77AA2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067B09" w:rsidRDefault="00067B09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067B09" w:rsidRDefault="00067B09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067B09" w:rsidRDefault="00067B09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067B09" w:rsidRDefault="00067B09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6D16E9" w:rsidRDefault="006D16E9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6D16E9" w:rsidRDefault="006D16E9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6D16E9" w:rsidRDefault="006D16E9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6D16E9" w:rsidRDefault="006D16E9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6D16E9" w:rsidRDefault="006D16E9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6D16E9" w:rsidRDefault="006D16E9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E24344" w:rsidRDefault="00E24344" w:rsidP="00E4084D">
      <w:pPr>
        <w:pStyle w:val="23"/>
        <w:shd w:val="clear" w:color="auto" w:fill="auto"/>
        <w:spacing w:after="0" w:line="322" w:lineRule="exact"/>
        <w:ind w:left="1200" w:right="460" w:firstLine="1100"/>
        <w:jc w:val="left"/>
      </w:pPr>
    </w:p>
    <w:p w:rsidR="00E4084D" w:rsidRPr="00C23B10" w:rsidRDefault="00F655AD" w:rsidP="00335AAD">
      <w:pPr>
        <w:pStyle w:val="23"/>
        <w:shd w:val="clear" w:color="auto" w:fill="auto"/>
        <w:spacing w:after="0" w:line="322" w:lineRule="exact"/>
        <w:ind w:left="4395"/>
        <w:jc w:val="left"/>
      </w:pPr>
      <w:r>
        <w:lastRenderedPageBreak/>
        <w:t>УТВЕРЖДЕН</w:t>
      </w:r>
    </w:p>
    <w:p w:rsidR="00C23B10" w:rsidRPr="00C23B10" w:rsidRDefault="002238E5" w:rsidP="00335AAD">
      <w:pPr>
        <w:pStyle w:val="ac"/>
        <w:ind w:left="4395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E4084D" w:rsidRPr="00C23B10">
        <w:rPr>
          <w:sz w:val="28"/>
          <w:szCs w:val="28"/>
        </w:rPr>
        <w:t xml:space="preserve"> администрации Минераловодского городского округа </w:t>
      </w:r>
    </w:p>
    <w:p w:rsidR="00C23B10" w:rsidRPr="00C23B10" w:rsidRDefault="00C23B10" w:rsidP="00335AAD">
      <w:pPr>
        <w:pStyle w:val="ac"/>
        <w:ind w:left="4395"/>
        <w:rPr>
          <w:sz w:val="28"/>
          <w:szCs w:val="28"/>
        </w:rPr>
      </w:pPr>
      <w:r>
        <w:rPr>
          <w:sz w:val="28"/>
          <w:szCs w:val="28"/>
        </w:rPr>
        <w:t>от</w:t>
      </w:r>
      <w:r w:rsidR="00D53384">
        <w:rPr>
          <w:sz w:val="28"/>
          <w:szCs w:val="28"/>
        </w:rPr>
        <w:t xml:space="preserve"> </w:t>
      </w:r>
      <w:r w:rsidR="0088676E" w:rsidRPr="007B16B2">
        <w:rPr>
          <w:sz w:val="28"/>
          <w:szCs w:val="28"/>
        </w:rPr>
        <w:t>31.01.2018</w:t>
      </w:r>
      <w:r w:rsidR="00D533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88676E">
        <w:rPr>
          <w:sz w:val="28"/>
          <w:szCs w:val="28"/>
        </w:rPr>
        <w:t>20-р</w:t>
      </w:r>
    </w:p>
    <w:p w:rsidR="00C23B10" w:rsidRPr="00925063" w:rsidRDefault="00C23B10" w:rsidP="00C23B10">
      <w:pPr>
        <w:pStyle w:val="ac"/>
        <w:rPr>
          <w:sz w:val="28"/>
          <w:szCs w:val="28"/>
        </w:rPr>
      </w:pPr>
    </w:p>
    <w:p w:rsidR="00D53384" w:rsidRPr="00925063" w:rsidRDefault="00D53384" w:rsidP="00C23B10">
      <w:pPr>
        <w:pStyle w:val="ac"/>
        <w:rPr>
          <w:sz w:val="28"/>
          <w:szCs w:val="28"/>
        </w:rPr>
      </w:pPr>
    </w:p>
    <w:p w:rsidR="00D53384" w:rsidRPr="00925063" w:rsidRDefault="00D53384" w:rsidP="00925063">
      <w:pPr>
        <w:pStyle w:val="ac"/>
        <w:jc w:val="center"/>
        <w:rPr>
          <w:sz w:val="28"/>
          <w:szCs w:val="28"/>
        </w:rPr>
      </w:pPr>
    </w:p>
    <w:p w:rsidR="00B13576" w:rsidRPr="00B13576" w:rsidRDefault="00B13576" w:rsidP="00B13576">
      <w:pPr>
        <w:jc w:val="center"/>
        <w:rPr>
          <w:sz w:val="28"/>
          <w:szCs w:val="28"/>
        </w:rPr>
      </w:pPr>
      <w:r w:rsidRPr="00B13576">
        <w:rPr>
          <w:bCs/>
          <w:sz w:val="28"/>
          <w:szCs w:val="28"/>
        </w:rPr>
        <w:t>СОСТАВ</w:t>
      </w:r>
    </w:p>
    <w:p w:rsidR="00335AAD" w:rsidRDefault="00B13576" w:rsidP="00B13576">
      <w:pPr>
        <w:jc w:val="center"/>
        <w:rPr>
          <w:sz w:val="28"/>
          <w:szCs w:val="28"/>
        </w:rPr>
      </w:pPr>
      <w:r w:rsidRPr="00B13576">
        <w:rPr>
          <w:bCs/>
          <w:sz w:val="28"/>
          <w:szCs w:val="28"/>
        </w:rPr>
        <w:t>комиссии по</w:t>
      </w:r>
      <w:r w:rsidR="00335AAD" w:rsidRPr="00F71D39">
        <w:rPr>
          <w:sz w:val="28"/>
          <w:szCs w:val="28"/>
        </w:rPr>
        <w:t xml:space="preserve"> </w:t>
      </w:r>
      <w:r w:rsidR="00335AAD">
        <w:rPr>
          <w:sz w:val="28"/>
          <w:szCs w:val="28"/>
        </w:rPr>
        <w:t>вопросам градостроительства</w:t>
      </w:r>
      <w:r w:rsidR="00335AAD" w:rsidRPr="00F71D39">
        <w:rPr>
          <w:sz w:val="28"/>
          <w:szCs w:val="28"/>
        </w:rPr>
        <w:t xml:space="preserve"> </w:t>
      </w:r>
    </w:p>
    <w:p w:rsidR="00B13576" w:rsidRPr="00B13576" w:rsidRDefault="00B13576" w:rsidP="00B13576">
      <w:pPr>
        <w:jc w:val="center"/>
        <w:rPr>
          <w:sz w:val="28"/>
          <w:szCs w:val="28"/>
        </w:rPr>
      </w:pPr>
      <w:r w:rsidRPr="00B13576">
        <w:rPr>
          <w:bCs/>
          <w:sz w:val="28"/>
          <w:szCs w:val="28"/>
        </w:rPr>
        <w:t>Минераловодского городского округа</w:t>
      </w:r>
    </w:p>
    <w:p w:rsidR="00B13576" w:rsidRDefault="00B13576" w:rsidP="00B13576">
      <w:r w:rsidRPr="00DC18AF">
        <w:t> </w:t>
      </w:r>
    </w:p>
    <w:p w:rsidR="00925063" w:rsidRDefault="00925063" w:rsidP="00B13576"/>
    <w:tbl>
      <w:tblPr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6D16E9" w:rsidRPr="001C3C98" w:rsidTr="0063765B">
        <w:tc>
          <w:tcPr>
            <w:tcW w:w="3227" w:type="dxa"/>
            <w:shd w:val="clear" w:color="auto" w:fill="auto"/>
          </w:tcPr>
          <w:p w:rsidR="006D16E9" w:rsidRPr="001C3C98" w:rsidRDefault="0088676E" w:rsidP="006D16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Городний</w:t>
            </w:r>
            <w:proofErr w:type="spellEnd"/>
            <w:r>
              <w:rPr>
                <w:sz w:val="28"/>
                <w:szCs w:val="28"/>
              </w:rPr>
              <w:t xml:space="preserve"> Дмитрий Валерьевич</w:t>
            </w:r>
          </w:p>
        </w:tc>
        <w:tc>
          <w:tcPr>
            <w:tcW w:w="6379" w:type="dxa"/>
            <w:shd w:val="clear" w:color="auto" w:fill="auto"/>
          </w:tcPr>
          <w:p w:rsidR="006D16E9" w:rsidRDefault="006D16E9" w:rsidP="0063765B">
            <w:pPr>
              <w:jc w:val="both"/>
              <w:rPr>
                <w:sz w:val="28"/>
                <w:szCs w:val="28"/>
              </w:rPr>
            </w:pPr>
            <w:r w:rsidRPr="001C3C9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88676E">
              <w:rPr>
                <w:sz w:val="28"/>
                <w:szCs w:val="28"/>
              </w:rPr>
              <w:t xml:space="preserve">первый </w:t>
            </w:r>
            <w:r w:rsidRPr="001C3C98">
              <w:rPr>
                <w:sz w:val="28"/>
                <w:szCs w:val="28"/>
              </w:rPr>
              <w:t xml:space="preserve">заместитель главы администрации Минераловодского городского округа, </w:t>
            </w:r>
            <w:r>
              <w:rPr>
                <w:sz w:val="28"/>
                <w:szCs w:val="28"/>
              </w:rPr>
              <w:t>председател</w:t>
            </w:r>
            <w:r w:rsidRPr="001C3C98">
              <w:rPr>
                <w:sz w:val="28"/>
                <w:szCs w:val="28"/>
              </w:rPr>
              <w:t>ь</w:t>
            </w:r>
            <w:r w:rsidR="00C80F0F">
              <w:rPr>
                <w:sz w:val="28"/>
                <w:szCs w:val="28"/>
              </w:rPr>
              <w:t xml:space="preserve"> комиссии</w:t>
            </w:r>
            <w:r w:rsidRPr="001C3C98">
              <w:rPr>
                <w:sz w:val="28"/>
                <w:szCs w:val="28"/>
              </w:rPr>
              <w:t xml:space="preserve">; </w:t>
            </w:r>
          </w:p>
          <w:p w:rsidR="006D16E9" w:rsidRPr="001C3C98" w:rsidRDefault="006D16E9" w:rsidP="0063765B">
            <w:pPr>
              <w:jc w:val="both"/>
              <w:rPr>
                <w:sz w:val="28"/>
                <w:szCs w:val="28"/>
              </w:rPr>
            </w:pPr>
          </w:p>
        </w:tc>
      </w:tr>
      <w:tr w:rsidR="006D16E9" w:rsidRPr="001C3C98" w:rsidTr="0063765B">
        <w:tc>
          <w:tcPr>
            <w:tcW w:w="3227" w:type="dxa"/>
            <w:shd w:val="clear" w:color="auto" w:fill="auto"/>
          </w:tcPr>
          <w:p w:rsidR="006D16E9" w:rsidRPr="001C3C98" w:rsidRDefault="0088676E" w:rsidP="00637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Силка Владимир Евгеньевич</w:t>
            </w:r>
          </w:p>
          <w:p w:rsidR="006D16E9" w:rsidRPr="001C3C98" w:rsidRDefault="006D16E9" w:rsidP="0063765B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6D16E9" w:rsidRPr="001C3C98" w:rsidRDefault="006D16E9" w:rsidP="0063765B">
            <w:pPr>
              <w:jc w:val="both"/>
              <w:rPr>
                <w:sz w:val="28"/>
                <w:szCs w:val="28"/>
              </w:rPr>
            </w:pPr>
            <w:r w:rsidRPr="001C3C98">
              <w:rPr>
                <w:sz w:val="28"/>
                <w:szCs w:val="28"/>
              </w:rPr>
              <w:t>- начальник управления архитектуры и градостроительства администрации Минераловодского городского округа</w:t>
            </w:r>
            <w:r>
              <w:rPr>
                <w:sz w:val="28"/>
                <w:szCs w:val="28"/>
              </w:rPr>
              <w:t>, заместитель председателя</w:t>
            </w:r>
            <w:r w:rsidR="00C80F0F">
              <w:rPr>
                <w:sz w:val="28"/>
                <w:szCs w:val="28"/>
              </w:rPr>
              <w:t xml:space="preserve"> комиссии</w:t>
            </w:r>
            <w:r w:rsidRPr="001C3C98">
              <w:rPr>
                <w:sz w:val="28"/>
                <w:szCs w:val="28"/>
              </w:rPr>
              <w:t>;</w:t>
            </w:r>
          </w:p>
          <w:p w:rsidR="006D16E9" w:rsidRPr="001C3C98" w:rsidRDefault="006D16E9" w:rsidP="0063765B">
            <w:pPr>
              <w:rPr>
                <w:sz w:val="28"/>
                <w:szCs w:val="28"/>
              </w:rPr>
            </w:pPr>
          </w:p>
        </w:tc>
      </w:tr>
      <w:tr w:rsidR="006D16E9" w:rsidRPr="001C3C98" w:rsidTr="0063765B">
        <w:tc>
          <w:tcPr>
            <w:tcW w:w="3227" w:type="dxa"/>
            <w:shd w:val="clear" w:color="auto" w:fill="auto"/>
          </w:tcPr>
          <w:p w:rsidR="006D16E9" w:rsidRPr="001C3C98" w:rsidRDefault="006D16E9" w:rsidP="0063765B">
            <w:pPr>
              <w:rPr>
                <w:sz w:val="28"/>
                <w:szCs w:val="28"/>
              </w:rPr>
            </w:pPr>
            <w:r w:rsidRPr="001C3C98">
              <w:rPr>
                <w:sz w:val="28"/>
                <w:szCs w:val="28"/>
              </w:rPr>
              <w:t>Крюкова Анастасия Валерьевна</w:t>
            </w:r>
          </w:p>
        </w:tc>
        <w:tc>
          <w:tcPr>
            <w:tcW w:w="6379" w:type="dxa"/>
            <w:shd w:val="clear" w:color="auto" w:fill="auto"/>
          </w:tcPr>
          <w:p w:rsidR="006D16E9" w:rsidRPr="001C3C98" w:rsidRDefault="006D16E9" w:rsidP="006D16E9">
            <w:pPr>
              <w:jc w:val="both"/>
              <w:rPr>
                <w:sz w:val="28"/>
                <w:szCs w:val="28"/>
              </w:rPr>
            </w:pPr>
            <w:r w:rsidRPr="001C3C9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руководитель отдела планировки и застройки </w:t>
            </w:r>
            <w:r w:rsidRPr="001C3C98">
              <w:rPr>
                <w:sz w:val="28"/>
                <w:szCs w:val="28"/>
              </w:rPr>
              <w:t>управления архитектуры и градостроительства администрации Минераловодского городского округа, секретарь</w:t>
            </w:r>
            <w:r w:rsidR="00C80F0F">
              <w:rPr>
                <w:sz w:val="28"/>
                <w:szCs w:val="28"/>
              </w:rPr>
              <w:t xml:space="preserve"> комиссии</w:t>
            </w:r>
            <w:r w:rsidRPr="001C3C98">
              <w:rPr>
                <w:sz w:val="28"/>
                <w:szCs w:val="28"/>
              </w:rPr>
              <w:t>;</w:t>
            </w:r>
          </w:p>
        </w:tc>
      </w:tr>
    </w:tbl>
    <w:p w:rsidR="006D16E9" w:rsidRDefault="006D16E9" w:rsidP="006D16E9">
      <w:pPr>
        <w:jc w:val="center"/>
        <w:rPr>
          <w:sz w:val="28"/>
          <w:szCs w:val="28"/>
        </w:rPr>
      </w:pPr>
    </w:p>
    <w:p w:rsidR="006D16E9" w:rsidRDefault="006D16E9" w:rsidP="006D16E9">
      <w:pPr>
        <w:jc w:val="center"/>
        <w:rPr>
          <w:sz w:val="28"/>
          <w:szCs w:val="28"/>
        </w:rPr>
      </w:pPr>
      <w:r w:rsidRPr="001C3C98">
        <w:rPr>
          <w:sz w:val="28"/>
          <w:szCs w:val="28"/>
        </w:rPr>
        <w:t>Члены комиссии:</w:t>
      </w:r>
    </w:p>
    <w:p w:rsidR="006D16E9" w:rsidRDefault="006D16E9" w:rsidP="006D16E9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261"/>
        <w:gridCol w:w="5953"/>
        <w:gridCol w:w="142"/>
      </w:tblGrid>
      <w:tr w:rsidR="006D16E9" w:rsidRPr="001C3C98" w:rsidTr="0063765B">
        <w:tc>
          <w:tcPr>
            <w:tcW w:w="3261" w:type="dxa"/>
            <w:shd w:val="clear" w:color="auto" w:fill="auto"/>
          </w:tcPr>
          <w:p w:rsidR="006D16E9" w:rsidRPr="001C3C98" w:rsidRDefault="0088676E" w:rsidP="0088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Евгений Владимирович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D16E9" w:rsidRPr="001C3C98" w:rsidRDefault="006D16E9" w:rsidP="0063765B">
            <w:pPr>
              <w:jc w:val="both"/>
              <w:rPr>
                <w:sz w:val="28"/>
                <w:szCs w:val="28"/>
              </w:rPr>
            </w:pPr>
            <w:r w:rsidRPr="001C3C98">
              <w:rPr>
                <w:sz w:val="28"/>
                <w:szCs w:val="28"/>
              </w:rPr>
              <w:t>- начальник управления муниципального хозяйства администрации Минераловодского городского округа;</w:t>
            </w:r>
          </w:p>
          <w:p w:rsidR="006D16E9" w:rsidRPr="001C3C98" w:rsidRDefault="006D16E9" w:rsidP="0063765B">
            <w:pPr>
              <w:rPr>
                <w:sz w:val="28"/>
                <w:szCs w:val="28"/>
              </w:rPr>
            </w:pPr>
          </w:p>
        </w:tc>
      </w:tr>
      <w:tr w:rsidR="006D16E9" w:rsidRPr="001C3C98" w:rsidTr="0063765B">
        <w:trPr>
          <w:gridAfter w:val="1"/>
          <w:wAfter w:w="142" w:type="dxa"/>
        </w:trPr>
        <w:tc>
          <w:tcPr>
            <w:tcW w:w="3261" w:type="dxa"/>
            <w:shd w:val="clear" w:color="auto" w:fill="auto"/>
          </w:tcPr>
          <w:p w:rsidR="006D16E9" w:rsidRDefault="006D16E9" w:rsidP="0063765B">
            <w:pPr>
              <w:ind w:left="1134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 Дмитрий</w:t>
            </w:r>
          </w:p>
          <w:p w:rsidR="006D16E9" w:rsidRPr="001C3C98" w:rsidRDefault="006D16E9" w:rsidP="0063765B">
            <w:pPr>
              <w:ind w:left="1134" w:hanging="1134"/>
              <w:rPr>
                <w:sz w:val="28"/>
                <w:szCs w:val="28"/>
              </w:rPr>
            </w:pPr>
            <w:r w:rsidRPr="001C3C98">
              <w:rPr>
                <w:sz w:val="28"/>
                <w:szCs w:val="28"/>
              </w:rPr>
              <w:t>Евгеньевич</w:t>
            </w:r>
          </w:p>
        </w:tc>
        <w:tc>
          <w:tcPr>
            <w:tcW w:w="5953" w:type="dxa"/>
            <w:shd w:val="clear" w:color="auto" w:fill="auto"/>
          </w:tcPr>
          <w:p w:rsidR="006D16E9" w:rsidRDefault="006D16E9" w:rsidP="0063765B">
            <w:pPr>
              <w:jc w:val="both"/>
              <w:rPr>
                <w:sz w:val="28"/>
                <w:szCs w:val="28"/>
              </w:rPr>
            </w:pPr>
            <w:r w:rsidRPr="001C3C98">
              <w:rPr>
                <w:sz w:val="28"/>
                <w:szCs w:val="28"/>
              </w:rPr>
              <w:t xml:space="preserve">- руководитель правового управления администрации Минераловодского городского </w:t>
            </w:r>
          </w:p>
          <w:p w:rsidR="006D16E9" w:rsidRDefault="006D16E9" w:rsidP="0063765B">
            <w:pPr>
              <w:jc w:val="both"/>
              <w:rPr>
                <w:sz w:val="28"/>
                <w:szCs w:val="28"/>
              </w:rPr>
            </w:pPr>
            <w:r w:rsidRPr="001C3C98">
              <w:rPr>
                <w:sz w:val="28"/>
                <w:szCs w:val="28"/>
              </w:rPr>
              <w:t>округа;</w:t>
            </w:r>
          </w:p>
          <w:p w:rsidR="00C80F0F" w:rsidRPr="001C3C98" w:rsidRDefault="00C80F0F" w:rsidP="006376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D16E9" w:rsidRPr="001C3C98" w:rsidTr="0063765B">
        <w:trPr>
          <w:gridAfter w:val="1"/>
          <w:wAfter w:w="142" w:type="dxa"/>
        </w:trPr>
        <w:tc>
          <w:tcPr>
            <w:tcW w:w="3261" w:type="dxa"/>
            <w:shd w:val="clear" w:color="auto" w:fill="auto"/>
          </w:tcPr>
          <w:p w:rsidR="006D16E9" w:rsidRPr="00764847" w:rsidRDefault="006D16E9" w:rsidP="0063765B">
            <w:pPr>
              <w:rPr>
                <w:sz w:val="28"/>
                <w:szCs w:val="28"/>
              </w:rPr>
            </w:pPr>
            <w:r w:rsidRPr="00764847">
              <w:rPr>
                <w:sz w:val="28"/>
                <w:szCs w:val="28"/>
              </w:rPr>
              <w:t xml:space="preserve">Григорян Рафаэль </w:t>
            </w:r>
            <w:proofErr w:type="spellStart"/>
            <w:r w:rsidRPr="00764847">
              <w:rPr>
                <w:sz w:val="28"/>
                <w:szCs w:val="28"/>
              </w:rPr>
              <w:t>Суренович</w:t>
            </w:r>
            <w:proofErr w:type="spellEnd"/>
          </w:p>
        </w:tc>
        <w:tc>
          <w:tcPr>
            <w:tcW w:w="5953" w:type="dxa"/>
            <w:shd w:val="clear" w:color="auto" w:fill="auto"/>
          </w:tcPr>
          <w:p w:rsidR="006D16E9" w:rsidRPr="00764847" w:rsidRDefault="006D16E9" w:rsidP="0063765B">
            <w:pPr>
              <w:jc w:val="both"/>
              <w:rPr>
                <w:sz w:val="28"/>
                <w:szCs w:val="28"/>
              </w:rPr>
            </w:pPr>
            <w:r w:rsidRPr="00764847">
              <w:rPr>
                <w:sz w:val="28"/>
                <w:szCs w:val="28"/>
              </w:rPr>
              <w:t>- заместитель председателя комитета Совета депутатов Минераловодского городского округа по градостроительству и городскому хозяйству (по согласованию);</w:t>
            </w:r>
          </w:p>
          <w:p w:rsidR="006D16E9" w:rsidRPr="00764847" w:rsidRDefault="006D16E9" w:rsidP="0063765B">
            <w:pPr>
              <w:rPr>
                <w:sz w:val="28"/>
                <w:szCs w:val="28"/>
              </w:rPr>
            </w:pPr>
          </w:p>
        </w:tc>
      </w:tr>
      <w:tr w:rsidR="0088676E" w:rsidRPr="001C3C98" w:rsidTr="0063765B">
        <w:trPr>
          <w:gridAfter w:val="1"/>
          <w:wAfter w:w="142" w:type="dxa"/>
        </w:trPr>
        <w:tc>
          <w:tcPr>
            <w:tcW w:w="3261" w:type="dxa"/>
            <w:shd w:val="clear" w:color="auto" w:fill="auto"/>
          </w:tcPr>
          <w:p w:rsidR="0088676E" w:rsidRPr="00764847" w:rsidRDefault="0088676E" w:rsidP="00886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Григорян Артур Сергеевич</w:t>
            </w:r>
          </w:p>
        </w:tc>
        <w:tc>
          <w:tcPr>
            <w:tcW w:w="5953" w:type="dxa"/>
            <w:shd w:val="clear" w:color="auto" w:fill="auto"/>
          </w:tcPr>
          <w:p w:rsidR="0088676E" w:rsidRPr="00764847" w:rsidRDefault="0088676E" w:rsidP="0088676E">
            <w:pPr>
              <w:jc w:val="both"/>
              <w:rPr>
                <w:sz w:val="28"/>
                <w:szCs w:val="28"/>
              </w:rPr>
            </w:pPr>
            <w:r w:rsidRPr="00764847">
              <w:rPr>
                <w:sz w:val="28"/>
                <w:szCs w:val="28"/>
              </w:rPr>
              <w:t>- руководитель управления имущественных отношений администрации Минераловодского городского округа;</w:t>
            </w:r>
          </w:p>
          <w:p w:rsidR="0088676E" w:rsidRPr="00764847" w:rsidRDefault="0088676E" w:rsidP="0088676E">
            <w:pPr>
              <w:jc w:val="both"/>
              <w:rPr>
                <w:sz w:val="28"/>
                <w:szCs w:val="28"/>
              </w:rPr>
            </w:pPr>
          </w:p>
        </w:tc>
      </w:tr>
      <w:tr w:rsidR="000924C4" w:rsidRPr="001C3C98" w:rsidTr="0063765B">
        <w:trPr>
          <w:gridAfter w:val="1"/>
          <w:wAfter w:w="142" w:type="dxa"/>
        </w:trPr>
        <w:tc>
          <w:tcPr>
            <w:tcW w:w="3261" w:type="dxa"/>
            <w:shd w:val="clear" w:color="auto" w:fill="auto"/>
          </w:tcPr>
          <w:p w:rsidR="000924C4" w:rsidRDefault="000924C4" w:rsidP="00F631E8">
            <w:pPr>
              <w:pStyle w:val="210"/>
              <w:ind w:right="55"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Ковалева Татьяна </w:t>
            </w:r>
          </w:p>
          <w:p w:rsidR="000924C4" w:rsidRDefault="000924C4" w:rsidP="00F631E8">
            <w:pPr>
              <w:pStyle w:val="210"/>
              <w:ind w:right="55" w:firstLine="0"/>
              <w:jc w:val="left"/>
              <w:rPr>
                <w:szCs w:val="28"/>
              </w:rPr>
            </w:pPr>
            <w:r>
              <w:rPr>
                <w:szCs w:val="28"/>
              </w:rPr>
              <w:t>Юрьевна</w:t>
            </w:r>
          </w:p>
          <w:p w:rsidR="000924C4" w:rsidRPr="00764847" w:rsidRDefault="000924C4" w:rsidP="00F631E8">
            <w:pPr>
              <w:pStyle w:val="210"/>
              <w:ind w:right="55" w:firstLine="0"/>
              <w:jc w:val="left"/>
              <w:rPr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0924C4" w:rsidRDefault="000924C4" w:rsidP="006376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руководителя отдела земельных отношений управления имущественных отношений </w:t>
            </w:r>
            <w:r w:rsidRPr="00764847">
              <w:rPr>
                <w:sz w:val="28"/>
                <w:szCs w:val="28"/>
              </w:rPr>
              <w:t>администрации Минераловодского городского округа;</w:t>
            </w:r>
          </w:p>
          <w:p w:rsidR="000924C4" w:rsidRPr="00764847" w:rsidRDefault="000924C4" w:rsidP="0063765B">
            <w:pPr>
              <w:jc w:val="both"/>
              <w:rPr>
                <w:sz w:val="28"/>
                <w:szCs w:val="28"/>
              </w:rPr>
            </w:pPr>
          </w:p>
        </w:tc>
      </w:tr>
      <w:tr w:rsidR="006D16E9" w:rsidRPr="001C3C98" w:rsidTr="0063765B">
        <w:trPr>
          <w:gridAfter w:val="1"/>
          <w:wAfter w:w="142" w:type="dxa"/>
        </w:trPr>
        <w:tc>
          <w:tcPr>
            <w:tcW w:w="3261" w:type="dxa"/>
            <w:shd w:val="clear" w:color="auto" w:fill="auto"/>
          </w:tcPr>
          <w:p w:rsidR="006D16E9" w:rsidRPr="001C3C98" w:rsidRDefault="006D16E9" w:rsidP="0063765B">
            <w:pPr>
              <w:rPr>
                <w:sz w:val="28"/>
                <w:szCs w:val="28"/>
              </w:rPr>
            </w:pPr>
            <w:proofErr w:type="spellStart"/>
            <w:r w:rsidRPr="001C3C98">
              <w:rPr>
                <w:sz w:val="28"/>
                <w:szCs w:val="28"/>
              </w:rPr>
              <w:t>Пастырев</w:t>
            </w:r>
            <w:proofErr w:type="spellEnd"/>
            <w:r w:rsidRPr="001C3C98">
              <w:rPr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5953" w:type="dxa"/>
            <w:shd w:val="clear" w:color="auto" w:fill="auto"/>
          </w:tcPr>
          <w:p w:rsidR="006D16E9" w:rsidRPr="001C3C98" w:rsidRDefault="006D16E9" w:rsidP="0063765B">
            <w:pPr>
              <w:jc w:val="both"/>
              <w:rPr>
                <w:sz w:val="28"/>
                <w:szCs w:val="28"/>
              </w:rPr>
            </w:pPr>
            <w:r w:rsidRPr="001C3C98">
              <w:rPr>
                <w:sz w:val="28"/>
                <w:szCs w:val="28"/>
              </w:rPr>
              <w:t>- заместитель председателя Совета депутатов Минераловодского городского округа (по согласованию);</w:t>
            </w:r>
          </w:p>
          <w:p w:rsidR="006D16E9" w:rsidRPr="001C3C98" w:rsidRDefault="006D16E9" w:rsidP="0063765B">
            <w:pPr>
              <w:rPr>
                <w:sz w:val="28"/>
                <w:szCs w:val="28"/>
              </w:rPr>
            </w:pPr>
          </w:p>
        </w:tc>
      </w:tr>
      <w:tr w:rsidR="0088676E" w:rsidRPr="001C3C98" w:rsidTr="0063765B">
        <w:trPr>
          <w:gridAfter w:val="1"/>
          <w:wAfter w:w="142" w:type="dxa"/>
        </w:trPr>
        <w:tc>
          <w:tcPr>
            <w:tcW w:w="3261" w:type="dxa"/>
            <w:shd w:val="clear" w:color="auto" w:fill="auto"/>
          </w:tcPr>
          <w:p w:rsidR="0088676E" w:rsidRDefault="0088676E" w:rsidP="00637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Позднякова Ольга Юрьевна</w:t>
            </w:r>
          </w:p>
          <w:p w:rsidR="0088676E" w:rsidRPr="001C3C98" w:rsidRDefault="0088676E" w:rsidP="0063765B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8676E" w:rsidRPr="001C3C98" w:rsidRDefault="0088676E" w:rsidP="006376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8676E">
              <w:rPr>
                <w:sz w:val="28"/>
                <w:szCs w:val="28"/>
              </w:rPr>
              <w:t>главный архитектор проекта общества с ограниченной ответственностью «Архитектурно - планировочное бюро № 1» (по согласованию)</w:t>
            </w:r>
          </w:p>
        </w:tc>
      </w:tr>
      <w:tr w:rsidR="006D16E9" w:rsidRPr="001C3C98" w:rsidTr="0063765B">
        <w:trPr>
          <w:gridAfter w:val="1"/>
          <w:wAfter w:w="142" w:type="dxa"/>
        </w:trPr>
        <w:tc>
          <w:tcPr>
            <w:tcW w:w="3261" w:type="dxa"/>
            <w:shd w:val="clear" w:color="auto" w:fill="auto"/>
          </w:tcPr>
          <w:p w:rsidR="006D16E9" w:rsidRPr="0088670D" w:rsidRDefault="006D16E9" w:rsidP="0063765B">
            <w:pPr>
              <w:rPr>
                <w:color w:val="000000"/>
                <w:sz w:val="28"/>
                <w:szCs w:val="28"/>
              </w:rPr>
            </w:pPr>
            <w:r w:rsidRPr="0088670D">
              <w:rPr>
                <w:color w:val="000000"/>
                <w:sz w:val="28"/>
                <w:szCs w:val="28"/>
              </w:rPr>
              <w:t xml:space="preserve">Прокофьев </w:t>
            </w:r>
            <w:r w:rsidRPr="0088670D">
              <w:rPr>
                <w:color w:val="000000"/>
                <w:sz w:val="28"/>
                <w:szCs w:val="28"/>
                <w:shd w:val="clear" w:color="auto" w:fill="FFFFFF"/>
              </w:rPr>
              <w:t>Сергей Николаевич</w:t>
            </w:r>
          </w:p>
        </w:tc>
        <w:tc>
          <w:tcPr>
            <w:tcW w:w="5953" w:type="dxa"/>
            <w:shd w:val="clear" w:color="auto" w:fill="auto"/>
          </w:tcPr>
          <w:p w:rsidR="006D16E9" w:rsidRDefault="006D16E9" w:rsidP="006376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8670D">
              <w:rPr>
                <w:sz w:val="28"/>
                <w:szCs w:val="28"/>
              </w:rPr>
              <w:t>председатель комитета Совета депутатов Минераловодского городского округа по промышленности, транспорту и связи</w:t>
            </w:r>
            <w:r>
              <w:rPr>
                <w:sz w:val="28"/>
                <w:szCs w:val="28"/>
              </w:rPr>
              <w:t xml:space="preserve"> (по согласованию) </w:t>
            </w:r>
          </w:p>
          <w:p w:rsidR="006D16E9" w:rsidRPr="0088670D" w:rsidRDefault="006D16E9" w:rsidP="0063765B">
            <w:pPr>
              <w:rPr>
                <w:sz w:val="28"/>
                <w:szCs w:val="28"/>
              </w:rPr>
            </w:pPr>
          </w:p>
        </w:tc>
      </w:tr>
      <w:tr w:rsidR="006D16E9" w:rsidRPr="001C3C98" w:rsidTr="0063765B">
        <w:trPr>
          <w:gridAfter w:val="1"/>
          <w:wAfter w:w="142" w:type="dxa"/>
        </w:trPr>
        <w:tc>
          <w:tcPr>
            <w:tcW w:w="3261" w:type="dxa"/>
            <w:shd w:val="clear" w:color="auto" w:fill="auto"/>
          </w:tcPr>
          <w:p w:rsidR="006D16E9" w:rsidRPr="001C3C98" w:rsidRDefault="006D16E9" w:rsidP="0063765B">
            <w:pPr>
              <w:rPr>
                <w:sz w:val="28"/>
                <w:szCs w:val="28"/>
              </w:rPr>
            </w:pPr>
            <w:proofErr w:type="spellStart"/>
            <w:r w:rsidRPr="001C3C98">
              <w:rPr>
                <w:sz w:val="28"/>
                <w:szCs w:val="28"/>
              </w:rPr>
              <w:t>Савватеева</w:t>
            </w:r>
            <w:proofErr w:type="spellEnd"/>
            <w:r w:rsidRPr="001C3C98">
              <w:rPr>
                <w:sz w:val="28"/>
                <w:szCs w:val="28"/>
              </w:rPr>
              <w:t xml:space="preserve"> Тамара Ивановна</w:t>
            </w:r>
          </w:p>
        </w:tc>
        <w:tc>
          <w:tcPr>
            <w:tcW w:w="5953" w:type="dxa"/>
            <w:shd w:val="clear" w:color="auto" w:fill="auto"/>
          </w:tcPr>
          <w:p w:rsidR="006D16E9" w:rsidRPr="001C3C98" w:rsidRDefault="006D16E9" w:rsidP="006376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инженер проекта </w:t>
            </w:r>
            <w:r w:rsidRPr="001C3C98">
              <w:rPr>
                <w:sz w:val="28"/>
                <w:szCs w:val="28"/>
              </w:rPr>
              <w:t>закрытого акционерного общества «</w:t>
            </w:r>
            <w:proofErr w:type="spellStart"/>
            <w:r w:rsidRPr="001C3C98">
              <w:rPr>
                <w:sz w:val="28"/>
                <w:szCs w:val="28"/>
              </w:rPr>
              <w:t>Гражданпроект</w:t>
            </w:r>
            <w:proofErr w:type="spellEnd"/>
            <w:r w:rsidRPr="001C3C98">
              <w:rPr>
                <w:sz w:val="28"/>
                <w:szCs w:val="28"/>
              </w:rPr>
              <w:t>» г. Мин-Воды (по согласованию);</w:t>
            </w:r>
          </w:p>
          <w:p w:rsidR="006D16E9" w:rsidRPr="001C3C98" w:rsidRDefault="006D16E9" w:rsidP="0063765B">
            <w:pPr>
              <w:rPr>
                <w:sz w:val="28"/>
                <w:szCs w:val="28"/>
              </w:rPr>
            </w:pPr>
          </w:p>
        </w:tc>
      </w:tr>
      <w:tr w:rsidR="006D16E9" w:rsidRPr="001C3C98" w:rsidTr="0063765B">
        <w:trPr>
          <w:gridAfter w:val="1"/>
          <w:wAfter w:w="142" w:type="dxa"/>
        </w:trPr>
        <w:tc>
          <w:tcPr>
            <w:tcW w:w="3261" w:type="dxa"/>
            <w:shd w:val="clear" w:color="auto" w:fill="auto"/>
          </w:tcPr>
          <w:p w:rsidR="006D16E9" w:rsidRPr="001C3C98" w:rsidRDefault="006D16E9" w:rsidP="0063765B">
            <w:pPr>
              <w:rPr>
                <w:sz w:val="28"/>
                <w:szCs w:val="28"/>
              </w:rPr>
            </w:pPr>
            <w:proofErr w:type="spellStart"/>
            <w:r w:rsidRPr="001C3C98">
              <w:rPr>
                <w:sz w:val="28"/>
                <w:szCs w:val="28"/>
              </w:rPr>
              <w:t>Фиев</w:t>
            </w:r>
            <w:proofErr w:type="spellEnd"/>
            <w:r w:rsidRPr="001C3C98"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5953" w:type="dxa"/>
            <w:shd w:val="clear" w:color="auto" w:fill="auto"/>
          </w:tcPr>
          <w:p w:rsidR="006D16E9" w:rsidRDefault="006D16E9" w:rsidP="0063765B">
            <w:pPr>
              <w:jc w:val="both"/>
              <w:rPr>
                <w:sz w:val="28"/>
                <w:szCs w:val="28"/>
              </w:rPr>
            </w:pPr>
            <w:r w:rsidRPr="001C3C9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архитектор общества с ограниченной </w:t>
            </w:r>
            <w:r w:rsidRPr="001C3C98">
              <w:rPr>
                <w:sz w:val="28"/>
                <w:szCs w:val="28"/>
              </w:rPr>
              <w:t>ответственностью «Архитектурно - планировочное бюро № 1</w:t>
            </w:r>
            <w:r>
              <w:rPr>
                <w:sz w:val="28"/>
                <w:szCs w:val="28"/>
              </w:rPr>
              <w:t xml:space="preserve">» </w:t>
            </w:r>
            <w:r w:rsidRPr="001C3C98">
              <w:rPr>
                <w:sz w:val="28"/>
                <w:szCs w:val="28"/>
              </w:rPr>
              <w:t>(по согласованию);</w:t>
            </w:r>
          </w:p>
          <w:p w:rsidR="006D16E9" w:rsidRPr="001C3C98" w:rsidRDefault="006D16E9" w:rsidP="0063765B">
            <w:pPr>
              <w:rPr>
                <w:sz w:val="28"/>
                <w:szCs w:val="28"/>
              </w:rPr>
            </w:pPr>
          </w:p>
        </w:tc>
      </w:tr>
      <w:tr w:rsidR="0088676E" w:rsidRPr="001C3C98" w:rsidTr="0063765B">
        <w:trPr>
          <w:gridAfter w:val="1"/>
          <w:wAfter w:w="142" w:type="dxa"/>
        </w:trPr>
        <w:tc>
          <w:tcPr>
            <w:tcW w:w="3261" w:type="dxa"/>
            <w:shd w:val="clear" w:color="auto" w:fill="auto"/>
          </w:tcPr>
          <w:p w:rsidR="0088676E" w:rsidRDefault="0088676E" w:rsidP="00637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Чекалин Юрий Александрович</w:t>
            </w:r>
          </w:p>
          <w:p w:rsidR="0088676E" w:rsidRPr="001C3C98" w:rsidRDefault="0088676E" w:rsidP="0063765B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88676E" w:rsidRDefault="0088676E" w:rsidP="006376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отдела муниципального контроля администрации Минераловодского городского округа</w:t>
            </w:r>
          </w:p>
          <w:p w:rsidR="0088676E" w:rsidRPr="001C3C98" w:rsidRDefault="0088676E" w:rsidP="0063765B">
            <w:pPr>
              <w:jc w:val="both"/>
              <w:rPr>
                <w:sz w:val="28"/>
                <w:szCs w:val="28"/>
              </w:rPr>
            </w:pPr>
          </w:p>
        </w:tc>
      </w:tr>
      <w:tr w:rsidR="006D16E9" w:rsidRPr="001C3C98" w:rsidTr="0063765B">
        <w:trPr>
          <w:gridAfter w:val="1"/>
          <w:wAfter w:w="142" w:type="dxa"/>
        </w:trPr>
        <w:tc>
          <w:tcPr>
            <w:tcW w:w="3261" w:type="dxa"/>
            <w:shd w:val="clear" w:color="auto" w:fill="auto"/>
          </w:tcPr>
          <w:p w:rsidR="006D16E9" w:rsidRPr="001C3C98" w:rsidRDefault="006D16E9" w:rsidP="0063765B">
            <w:pPr>
              <w:rPr>
                <w:sz w:val="28"/>
                <w:szCs w:val="28"/>
              </w:rPr>
            </w:pPr>
            <w:r w:rsidRPr="001C3C98">
              <w:rPr>
                <w:sz w:val="28"/>
                <w:szCs w:val="28"/>
              </w:rPr>
              <w:t>Шевченко Александр</w:t>
            </w:r>
            <w:r>
              <w:rPr>
                <w:sz w:val="28"/>
                <w:szCs w:val="28"/>
              </w:rPr>
              <w:t xml:space="preserve"> </w:t>
            </w:r>
            <w:r w:rsidRPr="001C3C98">
              <w:rPr>
                <w:sz w:val="28"/>
                <w:szCs w:val="28"/>
              </w:rPr>
              <w:t>Геннадьевич</w:t>
            </w:r>
          </w:p>
        </w:tc>
        <w:tc>
          <w:tcPr>
            <w:tcW w:w="5953" w:type="dxa"/>
            <w:shd w:val="clear" w:color="auto" w:fill="auto"/>
          </w:tcPr>
          <w:p w:rsidR="006D16E9" w:rsidRPr="001C3C98" w:rsidRDefault="006D16E9" w:rsidP="0063765B">
            <w:pPr>
              <w:jc w:val="both"/>
              <w:rPr>
                <w:sz w:val="28"/>
                <w:szCs w:val="28"/>
              </w:rPr>
            </w:pPr>
            <w:r w:rsidRPr="001C3C98">
              <w:rPr>
                <w:sz w:val="28"/>
                <w:szCs w:val="28"/>
              </w:rPr>
              <w:t>- генеральный директор общества с ограниченной ответственностью «Архитектурно - планировочное бюро № 1» (по согласованию);</w:t>
            </w:r>
          </w:p>
        </w:tc>
      </w:tr>
      <w:tr w:rsidR="006D16E9" w:rsidRPr="001C3C98" w:rsidTr="0063765B">
        <w:trPr>
          <w:gridAfter w:val="1"/>
          <w:wAfter w:w="142" w:type="dxa"/>
        </w:trPr>
        <w:tc>
          <w:tcPr>
            <w:tcW w:w="3261" w:type="dxa"/>
            <w:shd w:val="clear" w:color="auto" w:fill="auto"/>
          </w:tcPr>
          <w:p w:rsidR="006D16E9" w:rsidRPr="001C3C98" w:rsidRDefault="006D16E9" w:rsidP="0063765B">
            <w:pPr>
              <w:rPr>
                <w:sz w:val="28"/>
                <w:szCs w:val="28"/>
              </w:rPr>
            </w:pPr>
            <w:proofErr w:type="spellStart"/>
            <w:r w:rsidRPr="001C3C98">
              <w:rPr>
                <w:sz w:val="28"/>
                <w:szCs w:val="28"/>
              </w:rPr>
              <w:t>Шиянов</w:t>
            </w:r>
            <w:proofErr w:type="spellEnd"/>
            <w:r w:rsidRPr="001C3C98">
              <w:rPr>
                <w:sz w:val="28"/>
                <w:szCs w:val="28"/>
              </w:rPr>
              <w:t xml:space="preserve"> Александр Владимирович</w:t>
            </w:r>
          </w:p>
          <w:p w:rsidR="006D16E9" w:rsidRPr="001C3C98" w:rsidRDefault="006D16E9" w:rsidP="0063765B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6D16E9" w:rsidRPr="001C3C98" w:rsidRDefault="006D16E9" w:rsidP="0063765B">
            <w:pPr>
              <w:jc w:val="both"/>
              <w:rPr>
                <w:sz w:val="28"/>
                <w:szCs w:val="28"/>
              </w:rPr>
            </w:pPr>
            <w:r w:rsidRPr="001C3C98">
              <w:rPr>
                <w:sz w:val="28"/>
                <w:szCs w:val="28"/>
              </w:rPr>
              <w:t>- заместитель председателя Совета депутатов Минераловодского городского округа (по согласованию)</w:t>
            </w:r>
            <w:r w:rsidR="00F631E8">
              <w:rPr>
                <w:sz w:val="28"/>
                <w:szCs w:val="28"/>
              </w:rPr>
              <w:t>;</w:t>
            </w:r>
          </w:p>
        </w:tc>
      </w:tr>
      <w:tr w:rsidR="00F631E8" w:rsidRPr="001C3C98" w:rsidTr="0063765B">
        <w:trPr>
          <w:gridAfter w:val="1"/>
          <w:wAfter w:w="142" w:type="dxa"/>
        </w:trPr>
        <w:tc>
          <w:tcPr>
            <w:tcW w:w="3261" w:type="dxa"/>
            <w:shd w:val="clear" w:color="auto" w:fill="auto"/>
          </w:tcPr>
          <w:p w:rsidR="00F631E8" w:rsidRDefault="00F631E8" w:rsidP="0063765B">
            <w:pPr>
              <w:rPr>
                <w:sz w:val="28"/>
                <w:szCs w:val="28"/>
              </w:rPr>
            </w:pPr>
          </w:p>
          <w:p w:rsidR="00F631E8" w:rsidRDefault="00F631E8" w:rsidP="006376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Якуба</w:t>
            </w:r>
            <w:proofErr w:type="spellEnd"/>
            <w:r>
              <w:rPr>
                <w:sz w:val="28"/>
                <w:szCs w:val="28"/>
              </w:rPr>
              <w:t xml:space="preserve"> Светлана</w:t>
            </w:r>
          </w:p>
          <w:p w:rsidR="00F631E8" w:rsidRPr="001C3C98" w:rsidRDefault="00F631E8" w:rsidP="006376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953" w:type="dxa"/>
            <w:shd w:val="clear" w:color="auto" w:fill="auto"/>
          </w:tcPr>
          <w:p w:rsidR="00F631E8" w:rsidRDefault="00F631E8" w:rsidP="0063765B">
            <w:pPr>
              <w:jc w:val="both"/>
              <w:rPr>
                <w:sz w:val="28"/>
                <w:szCs w:val="28"/>
              </w:rPr>
            </w:pPr>
          </w:p>
          <w:p w:rsidR="00F631E8" w:rsidRPr="001C3C98" w:rsidRDefault="00F631E8" w:rsidP="00F63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управления архитектуры и градостроительства администрации Минераловодского городского округа</w:t>
            </w:r>
          </w:p>
        </w:tc>
      </w:tr>
    </w:tbl>
    <w:p w:rsidR="00B13576" w:rsidRPr="00B077DA" w:rsidRDefault="00B13576" w:rsidP="00B13576">
      <w:pPr>
        <w:ind w:right="793"/>
        <w:rPr>
          <w:sz w:val="28"/>
        </w:rPr>
      </w:pPr>
      <w:bookmarkStart w:id="0" w:name="_GoBack"/>
      <w:bookmarkEnd w:id="0"/>
    </w:p>
    <w:sectPr w:rsidR="00B13576" w:rsidRPr="00B077DA" w:rsidSect="006D16E9">
      <w:headerReference w:type="default" r:id="rId8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991" w:rsidRDefault="00685991" w:rsidP="00271CF0">
      <w:r>
        <w:separator/>
      </w:r>
    </w:p>
  </w:endnote>
  <w:endnote w:type="continuationSeparator" w:id="0">
    <w:p w:rsidR="00685991" w:rsidRDefault="00685991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991" w:rsidRDefault="00685991" w:rsidP="00271CF0">
      <w:r>
        <w:separator/>
      </w:r>
    </w:p>
  </w:footnote>
  <w:footnote w:type="continuationSeparator" w:id="0">
    <w:p w:rsidR="00685991" w:rsidRDefault="00685991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539" w:rsidRDefault="00830539" w:rsidP="0083053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2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6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7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9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0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24"/>
    <w:rsid w:val="00006BCA"/>
    <w:rsid w:val="00007BE8"/>
    <w:rsid w:val="00012658"/>
    <w:rsid w:val="00055A96"/>
    <w:rsid w:val="000560F0"/>
    <w:rsid w:val="0005763A"/>
    <w:rsid w:val="00067B09"/>
    <w:rsid w:val="00080EBF"/>
    <w:rsid w:val="0008509D"/>
    <w:rsid w:val="0009074A"/>
    <w:rsid w:val="000924C4"/>
    <w:rsid w:val="00094DA3"/>
    <w:rsid w:val="000A08BB"/>
    <w:rsid w:val="000A15F7"/>
    <w:rsid w:val="000B6853"/>
    <w:rsid w:val="000C4022"/>
    <w:rsid w:val="000D47F1"/>
    <w:rsid w:val="000D619C"/>
    <w:rsid w:val="000F27D0"/>
    <w:rsid w:val="00100586"/>
    <w:rsid w:val="00112713"/>
    <w:rsid w:val="00142C34"/>
    <w:rsid w:val="00146CF5"/>
    <w:rsid w:val="00174605"/>
    <w:rsid w:val="00185F3F"/>
    <w:rsid w:val="00193B03"/>
    <w:rsid w:val="001A1248"/>
    <w:rsid w:val="001A1562"/>
    <w:rsid w:val="001A465F"/>
    <w:rsid w:val="001C04F7"/>
    <w:rsid w:val="001D6175"/>
    <w:rsid w:val="001E1206"/>
    <w:rsid w:val="001E1B36"/>
    <w:rsid w:val="001E79A3"/>
    <w:rsid w:val="001F23EA"/>
    <w:rsid w:val="00202FEE"/>
    <w:rsid w:val="00215753"/>
    <w:rsid w:val="002238E5"/>
    <w:rsid w:val="00226500"/>
    <w:rsid w:val="00230BDD"/>
    <w:rsid w:val="0023283C"/>
    <w:rsid w:val="00242124"/>
    <w:rsid w:val="0024346A"/>
    <w:rsid w:val="00254CE3"/>
    <w:rsid w:val="00262262"/>
    <w:rsid w:val="0026666C"/>
    <w:rsid w:val="00267148"/>
    <w:rsid w:val="00270382"/>
    <w:rsid w:val="00271CF0"/>
    <w:rsid w:val="0027288B"/>
    <w:rsid w:val="00280AA7"/>
    <w:rsid w:val="002856A6"/>
    <w:rsid w:val="002867F6"/>
    <w:rsid w:val="002A0149"/>
    <w:rsid w:val="002A4885"/>
    <w:rsid w:val="002B74C1"/>
    <w:rsid w:val="002C6816"/>
    <w:rsid w:val="002D62E2"/>
    <w:rsid w:val="002F30C8"/>
    <w:rsid w:val="002F6875"/>
    <w:rsid w:val="0031560D"/>
    <w:rsid w:val="00320A33"/>
    <w:rsid w:val="00324F94"/>
    <w:rsid w:val="00334E1D"/>
    <w:rsid w:val="00335AAD"/>
    <w:rsid w:val="003543B3"/>
    <w:rsid w:val="00355858"/>
    <w:rsid w:val="00356D8B"/>
    <w:rsid w:val="00380003"/>
    <w:rsid w:val="003822A3"/>
    <w:rsid w:val="00385B63"/>
    <w:rsid w:val="00395432"/>
    <w:rsid w:val="003A2261"/>
    <w:rsid w:val="003C11F7"/>
    <w:rsid w:val="003D0FB8"/>
    <w:rsid w:val="003D102B"/>
    <w:rsid w:val="003D4391"/>
    <w:rsid w:val="003E7E6D"/>
    <w:rsid w:val="003F3291"/>
    <w:rsid w:val="003F3B8F"/>
    <w:rsid w:val="00411204"/>
    <w:rsid w:val="00417A2C"/>
    <w:rsid w:val="00417CEE"/>
    <w:rsid w:val="00420A8C"/>
    <w:rsid w:val="004252C8"/>
    <w:rsid w:val="00426982"/>
    <w:rsid w:val="0043593D"/>
    <w:rsid w:val="0044059B"/>
    <w:rsid w:val="00444A1C"/>
    <w:rsid w:val="00444EC9"/>
    <w:rsid w:val="00452A52"/>
    <w:rsid w:val="00453C40"/>
    <w:rsid w:val="00454FF2"/>
    <w:rsid w:val="00456FB1"/>
    <w:rsid w:val="00465AF5"/>
    <w:rsid w:val="00480DF4"/>
    <w:rsid w:val="00482F73"/>
    <w:rsid w:val="00484D7D"/>
    <w:rsid w:val="00491AC1"/>
    <w:rsid w:val="004A7360"/>
    <w:rsid w:val="004B556E"/>
    <w:rsid w:val="004C7B31"/>
    <w:rsid w:val="004E05E1"/>
    <w:rsid w:val="004E29F0"/>
    <w:rsid w:val="004E2BFF"/>
    <w:rsid w:val="004E4D3A"/>
    <w:rsid w:val="004F288F"/>
    <w:rsid w:val="00512970"/>
    <w:rsid w:val="00513597"/>
    <w:rsid w:val="00517092"/>
    <w:rsid w:val="0052720F"/>
    <w:rsid w:val="00533514"/>
    <w:rsid w:val="005402AC"/>
    <w:rsid w:val="00547E0A"/>
    <w:rsid w:val="0055648B"/>
    <w:rsid w:val="0056744B"/>
    <w:rsid w:val="00573C86"/>
    <w:rsid w:val="00581AE0"/>
    <w:rsid w:val="00585477"/>
    <w:rsid w:val="005A296A"/>
    <w:rsid w:val="005A2E47"/>
    <w:rsid w:val="005A3E14"/>
    <w:rsid w:val="005A7B99"/>
    <w:rsid w:val="005B32A1"/>
    <w:rsid w:val="005B73A6"/>
    <w:rsid w:val="005C0C09"/>
    <w:rsid w:val="005C1F91"/>
    <w:rsid w:val="005E50C9"/>
    <w:rsid w:val="005E68B8"/>
    <w:rsid w:val="005F0AF4"/>
    <w:rsid w:val="005F2FC9"/>
    <w:rsid w:val="005F527B"/>
    <w:rsid w:val="005F55DB"/>
    <w:rsid w:val="00620927"/>
    <w:rsid w:val="00622870"/>
    <w:rsid w:val="00627316"/>
    <w:rsid w:val="006430EF"/>
    <w:rsid w:val="00645165"/>
    <w:rsid w:val="00655B42"/>
    <w:rsid w:val="006572BD"/>
    <w:rsid w:val="00660A77"/>
    <w:rsid w:val="006755ED"/>
    <w:rsid w:val="00675AA1"/>
    <w:rsid w:val="00680464"/>
    <w:rsid w:val="00685991"/>
    <w:rsid w:val="00687EAA"/>
    <w:rsid w:val="00691462"/>
    <w:rsid w:val="00697AC7"/>
    <w:rsid w:val="006A4BBF"/>
    <w:rsid w:val="006C09B8"/>
    <w:rsid w:val="006C113B"/>
    <w:rsid w:val="006C1DF1"/>
    <w:rsid w:val="006D16E9"/>
    <w:rsid w:val="006D2CE4"/>
    <w:rsid w:val="006D5CE4"/>
    <w:rsid w:val="006F33BF"/>
    <w:rsid w:val="0070432F"/>
    <w:rsid w:val="00712732"/>
    <w:rsid w:val="0072360B"/>
    <w:rsid w:val="007327F6"/>
    <w:rsid w:val="00732ECE"/>
    <w:rsid w:val="00741BD8"/>
    <w:rsid w:val="00743197"/>
    <w:rsid w:val="00747C0D"/>
    <w:rsid w:val="0075769E"/>
    <w:rsid w:val="00767E50"/>
    <w:rsid w:val="00775B28"/>
    <w:rsid w:val="00780DF6"/>
    <w:rsid w:val="00782587"/>
    <w:rsid w:val="00790B0C"/>
    <w:rsid w:val="00797E13"/>
    <w:rsid w:val="007A1B58"/>
    <w:rsid w:val="007A7D54"/>
    <w:rsid w:val="007B16B2"/>
    <w:rsid w:val="007B5806"/>
    <w:rsid w:val="007B7D60"/>
    <w:rsid w:val="007D32D2"/>
    <w:rsid w:val="007E3311"/>
    <w:rsid w:val="008234EC"/>
    <w:rsid w:val="00825966"/>
    <w:rsid w:val="00826DE4"/>
    <w:rsid w:val="00830539"/>
    <w:rsid w:val="00832F75"/>
    <w:rsid w:val="00843FEA"/>
    <w:rsid w:val="00846D20"/>
    <w:rsid w:val="008560D0"/>
    <w:rsid w:val="00867203"/>
    <w:rsid w:val="008737C0"/>
    <w:rsid w:val="008825AA"/>
    <w:rsid w:val="0088676E"/>
    <w:rsid w:val="00895167"/>
    <w:rsid w:val="008D6506"/>
    <w:rsid w:val="008D6E47"/>
    <w:rsid w:val="008E1997"/>
    <w:rsid w:val="009021D9"/>
    <w:rsid w:val="00902584"/>
    <w:rsid w:val="009059D2"/>
    <w:rsid w:val="009070B8"/>
    <w:rsid w:val="0091042A"/>
    <w:rsid w:val="00921115"/>
    <w:rsid w:val="00925063"/>
    <w:rsid w:val="0095000C"/>
    <w:rsid w:val="00951A55"/>
    <w:rsid w:val="00964C83"/>
    <w:rsid w:val="00983A9D"/>
    <w:rsid w:val="00984584"/>
    <w:rsid w:val="009858AC"/>
    <w:rsid w:val="00987662"/>
    <w:rsid w:val="00992DCD"/>
    <w:rsid w:val="00993835"/>
    <w:rsid w:val="009952BE"/>
    <w:rsid w:val="009A000E"/>
    <w:rsid w:val="009A2A5E"/>
    <w:rsid w:val="009B3941"/>
    <w:rsid w:val="009B7E2A"/>
    <w:rsid w:val="009C245F"/>
    <w:rsid w:val="009D1ED1"/>
    <w:rsid w:val="009F675B"/>
    <w:rsid w:val="00A27A28"/>
    <w:rsid w:val="00A513BA"/>
    <w:rsid w:val="00A531DB"/>
    <w:rsid w:val="00A7673C"/>
    <w:rsid w:val="00A804F7"/>
    <w:rsid w:val="00A865C7"/>
    <w:rsid w:val="00A91D37"/>
    <w:rsid w:val="00AA2D04"/>
    <w:rsid w:val="00AA71A0"/>
    <w:rsid w:val="00AC3A2C"/>
    <w:rsid w:val="00AD6F01"/>
    <w:rsid w:val="00AF20CA"/>
    <w:rsid w:val="00B00828"/>
    <w:rsid w:val="00B01B9F"/>
    <w:rsid w:val="00B077DA"/>
    <w:rsid w:val="00B13576"/>
    <w:rsid w:val="00B17E5B"/>
    <w:rsid w:val="00B24C93"/>
    <w:rsid w:val="00B414F3"/>
    <w:rsid w:val="00B44B04"/>
    <w:rsid w:val="00B543AE"/>
    <w:rsid w:val="00B56340"/>
    <w:rsid w:val="00B60002"/>
    <w:rsid w:val="00B6061E"/>
    <w:rsid w:val="00B66A1A"/>
    <w:rsid w:val="00B7044E"/>
    <w:rsid w:val="00B73FB4"/>
    <w:rsid w:val="00B74A77"/>
    <w:rsid w:val="00B751AB"/>
    <w:rsid w:val="00B76900"/>
    <w:rsid w:val="00B8532A"/>
    <w:rsid w:val="00BA31C4"/>
    <w:rsid w:val="00BA5DEA"/>
    <w:rsid w:val="00BB0B73"/>
    <w:rsid w:val="00BB4801"/>
    <w:rsid w:val="00BB4905"/>
    <w:rsid w:val="00BB638D"/>
    <w:rsid w:val="00BB70F5"/>
    <w:rsid w:val="00BC304F"/>
    <w:rsid w:val="00BC6C8C"/>
    <w:rsid w:val="00BD0876"/>
    <w:rsid w:val="00BD0CD3"/>
    <w:rsid w:val="00BD4C65"/>
    <w:rsid w:val="00BD579C"/>
    <w:rsid w:val="00BE02AA"/>
    <w:rsid w:val="00C015B6"/>
    <w:rsid w:val="00C036BE"/>
    <w:rsid w:val="00C07B37"/>
    <w:rsid w:val="00C22DD2"/>
    <w:rsid w:val="00C23B10"/>
    <w:rsid w:val="00C2557C"/>
    <w:rsid w:val="00C3060E"/>
    <w:rsid w:val="00C32C3E"/>
    <w:rsid w:val="00C429D0"/>
    <w:rsid w:val="00C437D7"/>
    <w:rsid w:val="00C547BF"/>
    <w:rsid w:val="00C5686E"/>
    <w:rsid w:val="00C7117D"/>
    <w:rsid w:val="00C760D3"/>
    <w:rsid w:val="00C77AA2"/>
    <w:rsid w:val="00C80F0F"/>
    <w:rsid w:val="00C84177"/>
    <w:rsid w:val="00C84552"/>
    <w:rsid w:val="00C920C5"/>
    <w:rsid w:val="00CA3DC3"/>
    <w:rsid w:val="00CC17BD"/>
    <w:rsid w:val="00CC516D"/>
    <w:rsid w:val="00CD00EB"/>
    <w:rsid w:val="00CD3418"/>
    <w:rsid w:val="00CD7E2C"/>
    <w:rsid w:val="00CE59E2"/>
    <w:rsid w:val="00CE618D"/>
    <w:rsid w:val="00CF1AB5"/>
    <w:rsid w:val="00CF2F53"/>
    <w:rsid w:val="00D03E9A"/>
    <w:rsid w:val="00D0551F"/>
    <w:rsid w:val="00D11FCB"/>
    <w:rsid w:val="00D161AE"/>
    <w:rsid w:val="00D24F01"/>
    <w:rsid w:val="00D334B3"/>
    <w:rsid w:val="00D36169"/>
    <w:rsid w:val="00D3781B"/>
    <w:rsid w:val="00D53384"/>
    <w:rsid w:val="00D536A5"/>
    <w:rsid w:val="00D63356"/>
    <w:rsid w:val="00D65D1B"/>
    <w:rsid w:val="00D74F99"/>
    <w:rsid w:val="00D774E9"/>
    <w:rsid w:val="00D8353D"/>
    <w:rsid w:val="00DB10CC"/>
    <w:rsid w:val="00DB4017"/>
    <w:rsid w:val="00DB58BF"/>
    <w:rsid w:val="00DB7241"/>
    <w:rsid w:val="00DC7319"/>
    <w:rsid w:val="00DE0C14"/>
    <w:rsid w:val="00DE4510"/>
    <w:rsid w:val="00DF23C5"/>
    <w:rsid w:val="00E00F6D"/>
    <w:rsid w:val="00E0129E"/>
    <w:rsid w:val="00E15AC2"/>
    <w:rsid w:val="00E22E08"/>
    <w:rsid w:val="00E24344"/>
    <w:rsid w:val="00E32624"/>
    <w:rsid w:val="00E4084D"/>
    <w:rsid w:val="00E46398"/>
    <w:rsid w:val="00E5654F"/>
    <w:rsid w:val="00E6179A"/>
    <w:rsid w:val="00E61D79"/>
    <w:rsid w:val="00E77028"/>
    <w:rsid w:val="00E97F18"/>
    <w:rsid w:val="00EA02AF"/>
    <w:rsid w:val="00EB2EB5"/>
    <w:rsid w:val="00EC06BE"/>
    <w:rsid w:val="00EC66F0"/>
    <w:rsid w:val="00ED0301"/>
    <w:rsid w:val="00EE47D2"/>
    <w:rsid w:val="00F01EBA"/>
    <w:rsid w:val="00F06A5A"/>
    <w:rsid w:val="00F070A1"/>
    <w:rsid w:val="00F079FE"/>
    <w:rsid w:val="00F1384A"/>
    <w:rsid w:val="00F1494A"/>
    <w:rsid w:val="00F14E80"/>
    <w:rsid w:val="00F15BC5"/>
    <w:rsid w:val="00F21E50"/>
    <w:rsid w:val="00F2364E"/>
    <w:rsid w:val="00F30D9F"/>
    <w:rsid w:val="00F31E76"/>
    <w:rsid w:val="00F32B5B"/>
    <w:rsid w:val="00F35008"/>
    <w:rsid w:val="00F41539"/>
    <w:rsid w:val="00F43DFF"/>
    <w:rsid w:val="00F46605"/>
    <w:rsid w:val="00F467C3"/>
    <w:rsid w:val="00F54AB7"/>
    <w:rsid w:val="00F600B8"/>
    <w:rsid w:val="00F605CD"/>
    <w:rsid w:val="00F631E8"/>
    <w:rsid w:val="00F655AD"/>
    <w:rsid w:val="00F841FD"/>
    <w:rsid w:val="00F84E54"/>
    <w:rsid w:val="00F87133"/>
    <w:rsid w:val="00F87532"/>
    <w:rsid w:val="00F9036D"/>
    <w:rsid w:val="00F935CC"/>
    <w:rsid w:val="00F969E4"/>
    <w:rsid w:val="00FA0F94"/>
    <w:rsid w:val="00FA2ED5"/>
    <w:rsid w:val="00FB5BA4"/>
    <w:rsid w:val="00FC3BA7"/>
    <w:rsid w:val="00FD051B"/>
    <w:rsid w:val="00FD0EA8"/>
    <w:rsid w:val="00F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D1DAAD-9D6A-46CA-9C1A-9DA5C31F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283C"/>
    <w:pPr>
      <w:jc w:val="center"/>
    </w:pPr>
    <w:rPr>
      <w:sz w:val="24"/>
      <w:lang w:val="en-US"/>
    </w:rPr>
  </w:style>
  <w:style w:type="paragraph" w:styleId="a4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0">
    <w:name w:val="Body Text Indent 2"/>
    <w:basedOn w:val="a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1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5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50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00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71CF0"/>
  </w:style>
  <w:style w:type="paragraph" w:styleId="aa">
    <w:name w:val="footer"/>
    <w:basedOn w:val="a"/>
    <w:link w:val="ab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1CF0"/>
  </w:style>
  <w:style w:type="character" w:customStyle="1" w:styleId="22">
    <w:name w:val="Основной текст (2)_"/>
    <w:link w:val="23"/>
    <w:rsid w:val="00E4084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c">
    <w:name w:val="No Spacing"/>
    <w:uiPriority w:val="1"/>
    <w:qFormat/>
    <w:rsid w:val="00491AC1"/>
  </w:style>
  <w:style w:type="paragraph" w:styleId="ad">
    <w:name w:val="List Paragraph"/>
    <w:basedOn w:val="a"/>
    <w:uiPriority w:val="34"/>
    <w:qFormat/>
    <w:rsid w:val="00782587"/>
    <w:pPr>
      <w:ind w:left="720"/>
      <w:contextualSpacing/>
    </w:pPr>
  </w:style>
  <w:style w:type="character" w:styleId="ae">
    <w:name w:val="Hyperlink"/>
    <w:basedOn w:val="a0"/>
    <w:unhideWhenUsed/>
    <w:rsid w:val="009B7E2A"/>
    <w:rPr>
      <w:color w:val="0000FF" w:themeColor="hyperlink"/>
      <w:u w:val="single"/>
    </w:rPr>
  </w:style>
  <w:style w:type="paragraph" w:customStyle="1" w:styleId="ConsPlusNormal">
    <w:name w:val="ConsPlusNormal"/>
    <w:rsid w:val="008560D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с отступом 21"/>
    <w:basedOn w:val="a"/>
    <w:rsid w:val="006D16E9"/>
    <w:pPr>
      <w:suppressAutoHyphens/>
      <w:ind w:hanging="709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44C3-DF84-431D-8E9E-3A892D90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12411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Архитектура</cp:lastModifiedBy>
  <cp:revision>2</cp:revision>
  <cp:lastPrinted>2018-01-30T10:13:00Z</cp:lastPrinted>
  <dcterms:created xsi:type="dcterms:W3CDTF">2021-10-18T06:34:00Z</dcterms:created>
  <dcterms:modified xsi:type="dcterms:W3CDTF">2021-10-18T06:34:00Z</dcterms:modified>
</cp:coreProperties>
</file>