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B9" w:rsidRPr="0059050B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59050B">
        <w:rPr>
          <w:sz w:val="28"/>
          <w:szCs w:val="28"/>
        </w:rPr>
        <w:t xml:space="preserve">Пояснительная записка </w:t>
      </w:r>
    </w:p>
    <w:p w:rsidR="00AC32B9" w:rsidRPr="0059050B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59050B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5B0BC6" w:rsidRPr="0059050B" w:rsidRDefault="00AC32B9" w:rsidP="005B0BC6">
      <w:pPr>
        <w:spacing w:after="0" w:line="240" w:lineRule="auto"/>
        <w:jc w:val="center"/>
        <w:textAlignment w:val="baseline"/>
        <w:rPr>
          <w:sz w:val="28"/>
          <w:szCs w:val="28"/>
        </w:rPr>
      </w:pPr>
      <w:r w:rsidRPr="0059050B">
        <w:rPr>
          <w:sz w:val="28"/>
          <w:szCs w:val="28"/>
        </w:rPr>
        <w:t>округа «</w:t>
      </w:r>
      <w:r w:rsidR="005B0BC6" w:rsidRPr="0059050B">
        <w:rPr>
          <w:sz w:val="28"/>
          <w:szCs w:val="28"/>
        </w:rPr>
        <w:t>О внесении изменений в муниципальную программу Минераловодского городского округа «</w:t>
      </w:r>
      <w:r w:rsidR="00410190" w:rsidRPr="0059050B">
        <w:rPr>
          <w:sz w:val="28"/>
          <w:szCs w:val="28"/>
        </w:rPr>
        <w:t>Управление финансами</w:t>
      </w:r>
      <w:r w:rsidR="005B0BC6" w:rsidRPr="0059050B">
        <w:rPr>
          <w:sz w:val="28"/>
          <w:szCs w:val="28"/>
        </w:rPr>
        <w:t xml:space="preserve">», утвержденную постановлением администрации Минераловодского городского округа Ставропольского края от 5.11.2019  № </w:t>
      </w:r>
      <w:r w:rsidR="00410190" w:rsidRPr="0059050B">
        <w:rPr>
          <w:sz w:val="28"/>
          <w:szCs w:val="28"/>
        </w:rPr>
        <w:t>2365</w:t>
      </w:r>
      <w:r w:rsidR="00C12AD6" w:rsidRPr="0059050B">
        <w:rPr>
          <w:sz w:val="28"/>
          <w:szCs w:val="28"/>
        </w:rPr>
        <w:t>»</w:t>
      </w:r>
    </w:p>
    <w:p w:rsidR="00AC32B9" w:rsidRPr="0059050B" w:rsidRDefault="00AC32B9" w:rsidP="005B0BC6">
      <w:pPr>
        <w:spacing w:after="0" w:line="240" w:lineRule="auto"/>
        <w:jc w:val="center"/>
        <w:textAlignment w:val="baseline"/>
        <w:rPr>
          <w:sz w:val="28"/>
          <w:szCs w:val="28"/>
        </w:rPr>
      </w:pPr>
      <w:r w:rsidRPr="0059050B">
        <w:rPr>
          <w:sz w:val="28"/>
          <w:szCs w:val="28"/>
        </w:rPr>
        <w:t xml:space="preserve"> </w:t>
      </w:r>
    </w:p>
    <w:p w:rsidR="00AC32B9" w:rsidRPr="0059050B" w:rsidRDefault="00AC32B9" w:rsidP="00AC32B9">
      <w:pPr>
        <w:spacing w:after="0"/>
        <w:jc w:val="both"/>
        <w:rPr>
          <w:sz w:val="28"/>
          <w:szCs w:val="28"/>
        </w:rPr>
      </w:pPr>
      <w:r w:rsidRPr="0059050B">
        <w:rPr>
          <w:sz w:val="28"/>
          <w:szCs w:val="28"/>
        </w:rPr>
        <w:tab/>
      </w:r>
      <w:proofErr w:type="gramStart"/>
      <w:r w:rsidRPr="0059050B">
        <w:rPr>
          <w:sz w:val="28"/>
          <w:szCs w:val="28"/>
        </w:rPr>
        <w:t>Документ разработан  в соответствии с Федеральным</w:t>
      </w:r>
      <w:r w:rsidR="00A005A9" w:rsidRPr="0059050B">
        <w:rPr>
          <w:sz w:val="28"/>
          <w:szCs w:val="28"/>
        </w:rPr>
        <w:t>и</w:t>
      </w:r>
      <w:r w:rsidRPr="0059050B">
        <w:rPr>
          <w:sz w:val="28"/>
          <w:szCs w:val="28"/>
        </w:rPr>
        <w:t xml:space="preserve"> закон</w:t>
      </w:r>
      <w:r w:rsidR="00A005A9" w:rsidRPr="0059050B">
        <w:rPr>
          <w:sz w:val="28"/>
          <w:szCs w:val="28"/>
        </w:rPr>
        <w:t>а</w:t>
      </w:r>
      <w:r w:rsidRPr="0059050B">
        <w:rPr>
          <w:sz w:val="28"/>
          <w:szCs w:val="28"/>
        </w:rPr>
        <w:t>м</w:t>
      </w:r>
      <w:r w:rsidR="00A005A9" w:rsidRPr="0059050B">
        <w:rPr>
          <w:sz w:val="28"/>
          <w:szCs w:val="28"/>
        </w:rPr>
        <w:t>и</w:t>
      </w:r>
      <w:r w:rsidRPr="0059050B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 w:rsidRPr="0059050B">
        <w:rPr>
          <w:sz w:val="28"/>
          <w:szCs w:val="28"/>
        </w:rPr>
        <w:t xml:space="preserve"> от 28.03.2014 № 172-ФЗ «О стратегическом планировании в РФ», </w:t>
      </w:r>
      <w:r w:rsidRPr="0059050B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 w:rsidRPr="0059050B">
        <w:rPr>
          <w:sz w:val="28"/>
          <w:szCs w:val="28"/>
        </w:rPr>
        <w:t>вропольского</w:t>
      </w:r>
      <w:proofErr w:type="gramEnd"/>
      <w:r w:rsidR="00A005A9" w:rsidRPr="0059050B">
        <w:rPr>
          <w:sz w:val="28"/>
          <w:szCs w:val="28"/>
        </w:rPr>
        <w:t xml:space="preserve"> края»,</w:t>
      </w:r>
      <w:r w:rsidRPr="0059050B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 w:rsidRPr="0059050B">
        <w:rPr>
          <w:sz w:val="28"/>
          <w:szCs w:val="28"/>
        </w:rPr>
        <w:t>го округа Ставропольского края»</w:t>
      </w:r>
      <w:r w:rsidR="0006145E" w:rsidRPr="0059050B">
        <w:rPr>
          <w:sz w:val="28"/>
          <w:szCs w:val="28"/>
        </w:rPr>
        <w:t xml:space="preserve">, </w:t>
      </w:r>
      <w:r w:rsidR="008048A6" w:rsidRPr="0059050B">
        <w:rPr>
          <w:sz w:val="28"/>
          <w:szCs w:val="28"/>
        </w:rPr>
        <w:t>от 21.01.2019 № 69 «О внесении изменений в Методические указания по разработке и реализации муниципальных программ Минераловодского городского округа Ставропольского края, утвержденных постановлением администрации Минераловодского городского округа от 15.02.2017 № 312».</w:t>
      </w:r>
    </w:p>
    <w:p w:rsidR="00410190" w:rsidRPr="0059050B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59050B">
        <w:rPr>
          <w:sz w:val="28"/>
          <w:szCs w:val="28"/>
        </w:rPr>
        <w:t xml:space="preserve">Целью Программы является </w:t>
      </w:r>
      <w:r w:rsidR="0059050B" w:rsidRPr="0059050B">
        <w:rPr>
          <w:sz w:val="28"/>
          <w:szCs w:val="28"/>
        </w:rPr>
        <w:t>обеспечение долгосрочной сбалансированности и устойчивости бюджетной системы Минераловодского городского округа, повышение качества управления муниципальными финансами.</w:t>
      </w:r>
    </w:p>
    <w:p w:rsidR="00410190" w:rsidRPr="0059050B" w:rsidRDefault="00AC32B9" w:rsidP="0041019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59050B">
        <w:rPr>
          <w:sz w:val="28"/>
          <w:szCs w:val="28"/>
        </w:rPr>
        <w:t>Принятие проекта данного нормативного правового акта позволит в полном объеме реализовать мероприятия муниципальной программы</w:t>
      </w:r>
      <w:r w:rsidR="0059050B" w:rsidRPr="0059050B">
        <w:rPr>
          <w:sz w:val="28"/>
          <w:szCs w:val="28"/>
        </w:rPr>
        <w:t>.</w:t>
      </w:r>
    </w:p>
    <w:p w:rsidR="0059050B" w:rsidRPr="0059050B" w:rsidRDefault="0059050B" w:rsidP="0059050B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9050B" w:rsidRPr="0059050B" w:rsidRDefault="0059050B" w:rsidP="0059050B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9050B" w:rsidRPr="0059050B" w:rsidRDefault="0059050B" w:rsidP="0059050B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9050B" w:rsidRPr="0059050B" w:rsidRDefault="0059050B" w:rsidP="0059050B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9050B" w:rsidRPr="0059050B" w:rsidRDefault="0059050B" w:rsidP="0059050B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9050B" w:rsidRPr="0059050B" w:rsidRDefault="0059050B" w:rsidP="0059050B">
      <w:pPr>
        <w:widowControl w:val="0"/>
        <w:spacing w:after="0" w:line="240" w:lineRule="auto"/>
        <w:jc w:val="both"/>
        <w:rPr>
          <w:sz w:val="28"/>
          <w:szCs w:val="28"/>
        </w:rPr>
      </w:pPr>
      <w:proofErr w:type="spellStart"/>
      <w:r w:rsidRPr="0059050B">
        <w:rPr>
          <w:sz w:val="28"/>
          <w:szCs w:val="28"/>
        </w:rPr>
        <w:t>И.о</w:t>
      </w:r>
      <w:proofErr w:type="gramStart"/>
      <w:r w:rsidRPr="0059050B">
        <w:rPr>
          <w:sz w:val="28"/>
          <w:szCs w:val="28"/>
        </w:rPr>
        <w:t>.н</w:t>
      </w:r>
      <w:proofErr w:type="gramEnd"/>
      <w:r w:rsidRPr="0059050B">
        <w:rPr>
          <w:sz w:val="28"/>
          <w:szCs w:val="28"/>
        </w:rPr>
        <w:t>ачальника</w:t>
      </w:r>
      <w:proofErr w:type="spellEnd"/>
      <w:r w:rsidRPr="0059050B">
        <w:rPr>
          <w:sz w:val="28"/>
          <w:szCs w:val="28"/>
        </w:rPr>
        <w:t xml:space="preserve"> </w:t>
      </w:r>
    </w:p>
    <w:p w:rsidR="00AC32B9" w:rsidRPr="0059050B" w:rsidRDefault="0059050B" w:rsidP="0059050B">
      <w:pPr>
        <w:widowControl w:val="0"/>
        <w:spacing w:after="0" w:line="240" w:lineRule="auto"/>
        <w:jc w:val="both"/>
        <w:rPr>
          <w:color w:val="FF0000"/>
          <w:sz w:val="28"/>
          <w:szCs w:val="28"/>
        </w:rPr>
      </w:pPr>
      <w:r w:rsidRPr="0059050B">
        <w:rPr>
          <w:sz w:val="28"/>
          <w:szCs w:val="28"/>
        </w:rPr>
        <w:t xml:space="preserve">финансового управления                                                        </w:t>
      </w:r>
      <w:proofErr w:type="spellStart"/>
      <w:r w:rsidRPr="0059050B">
        <w:rPr>
          <w:sz w:val="28"/>
          <w:szCs w:val="28"/>
        </w:rPr>
        <w:t>И.А.Дуденкова</w:t>
      </w:r>
      <w:proofErr w:type="spellEnd"/>
    </w:p>
    <w:p w:rsidR="0059050B" w:rsidRDefault="0059050B" w:rsidP="0059050B">
      <w:pPr>
        <w:widowControl w:val="0"/>
        <w:spacing w:after="0" w:line="240" w:lineRule="auto"/>
        <w:jc w:val="both"/>
        <w:rPr>
          <w:color w:val="FF0000"/>
          <w:sz w:val="28"/>
          <w:szCs w:val="28"/>
        </w:rPr>
      </w:pPr>
    </w:p>
    <w:p w:rsidR="0059050B" w:rsidRDefault="0059050B" w:rsidP="0059050B">
      <w:pPr>
        <w:widowControl w:val="0"/>
        <w:spacing w:after="0" w:line="240" w:lineRule="auto"/>
        <w:jc w:val="both"/>
        <w:rPr>
          <w:color w:val="FF0000"/>
          <w:sz w:val="28"/>
          <w:szCs w:val="28"/>
        </w:rPr>
      </w:pPr>
    </w:p>
    <w:p w:rsidR="0059050B" w:rsidRDefault="0059050B" w:rsidP="0059050B">
      <w:pPr>
        <w:widowControl w:val="0"/>
        <w:spacing w:after="0" w:line="240" w:lineRule="auto"/>
        <w:jc w:val="both"/>
        <w:rPr>
          <w:color w:val="FF0000"/>
          <w:sz w:val="28"/>
          <w:szCs w:val="28"/>
        </w:rPr>
      </w:pPr>
    </w:p>
    <w:p w:rsidR="0059050B" w:rsidRDefault="0059050B" w:rsidP="0059050B">
      <w:pPr>
        <w:widowControl w:val="0"/>
        <w:spacing w:after="0" w:line="240" w:lineRule="auto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59050B" w:rsidRDefault="0059050B" w:rsidP="0059050B">
      <w:pPr>
        <w:widowControl w:val="0"/>
        <w:spacing w:after="0" w:line="240" w:lineRule="auto"/>
        <w:jc w:val="both"/>
        <w:rPr>
          <w:color w:val="FF0000"/>
          <w:sz w:val="28"/>
          <w:szCs w:val="28"/>
        </w:rPr>
      </w:pPr>
    </w:p>
    <w:p w:rsidR="0059050B" w:rsidRPr="0059050B" w:rsidRDefault="0059050B" w:rsidP="0059050B">
      <w:pPr>
        <w:widowControl w:val="0"/>
        <w:spacing w:after="0" w:line="240" w:lineRule="auto"/>
        <w:jc w:val="both"/>
        <w:rPr>
          <w:sz w:val="24"/>
          <w:szCs w:val="24"/>
        </w:rPr>
      </w:pPr>
      <w:r w:rsidRPr="0059050B">
        <w:rPr>
          <w:sz w:val="24"/>
          <w:szCs w:val="24"/>
        </w:rPr>
        <w:t>Солдаткина Юлиана Юльевна,</w:t>
      </w:r>
    </w:p>
    <w:p w:rsidR="0059050B" w:rsidRPr="0059050B" w:rsidRDefault="0059050B" w:rsidP="0059050B">
      <w:pPr>
        <w:widowControl w:val="0"/>
        <w:spacing w:after="0" w:line="240" w:lineRule="auto"/>
        <w:jc w:val="both"/>
        <w:rPr>
          <w:sz w:val="24"/>
          <w:szCs w:val="24"/>
        </w:rPr>
      </w:pPr>
      <w:r w:rsidRPr="0059050B">
        <w:rPr>
          <w:sz w:val="24"/>
          <w:szCs w:val="24"/>
        </w:rPr>
        <w:t>+7(87922)6-47-90</w:t>
      </w:r>
    </w:p>
    <w:p w:rsidR="00AC32B9" w:rsidRPr="0059050B" w:rsidRDefault="00AC32B9" w:rsidP="00AC32B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C32B9" w:rsidRPr="0059050B" w:rsidRDefault="00AC32B9" w:rsidP="00AC32B9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AC32B9" w:rsidRPr="0059050B" w:rsidSect="0059050B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1939C4"/>
    <w:rsid w:val="001B29C9"/>
    <w:rsid w:val="001F5316"/>
    <w:rsid w:val="0022343E"/>
    <w:rsid w:val="002774DF"/>
    <w:rsid w:val="003256F3"/>
    <w:rsid w:val="003C672A"/>
    <w:rsid w:val="00410190"/>
    <w:rsid w:val="00416527"/>
    <w:rsid w:val="004A6199"/>
    <w:rsid w:val="0059050B"/>
    <w:rsid w:val="005A17F3"/>
    <w:rsid w:val="005B0BC6"/>
    <w:rsid w:val="005F5ACB"/>
    <w:rsid w:val="00655EAB"/>
    <w:rsid w:val="006D56C3"/>
    <w:rsid w:val="00715407"/>
    <w:rsid w:val="00765E17"/>
    <w:rsid w:val="008048A6"/>
    <w:rsid w:val="00854875"/>
    <w:rsid w:val="008B3AF7"/>
    <w:rsid w:val="008D697A"/>
    <w:rsid w:val="00904BC0"/>
    <w:rsid w:val="00A005A9"/>
    <w:rsid w:val="00A715C0"/>
    <w:rsid w:val="00AC32B9"/>
    <w:rsid w:val="00AD1008"/>
    <w:rsid w:val="00AE4749"/>
    <w:rsid w:val="00B82D65"/>
    <w:rsid w:val="00C12AD6"/>
    <w:rsid w:val="00C21FFB"/>
    <w:rsid w:val="00CC3CEC"/>
    <w:rsid w:val="00D31865"/>
    <w:rsid w:val="00DD08A5"/>
    <w:rsid w:val="00E04BC9"/>
    <w:rsid w:val="00E731C6"/>
    <w:rsid w:val="00EA7D6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Dohod1</cp:lastModifiedBy>
  <cp:revision>12</cp:revision>
  <cp:lastPrinted>2021-11-11T09:34:00Z</cp:lastPrinted>
  <dcterms:created xsi:type="dcterms:W3CDTF">2019-01-21T15:31:00Z</dcterms:created>
  <dcterms:modified xsi:type="dcterms:W3CDTF">2022-08-24T13:13:00Z</dcterms:modified>
</cp:coreProperties>
</file>