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58" w:rsidRDefault="00334358"/>
    <w:p w:rsidR="00334358" w:rsidRPr="00334358" w:rsidRDefault="00334358" w:rsidP="00334358"/>
    <w:p w:rsidR="00F47146" w:rsidRPr="00142486" w:rsidRDefault="00F47146" w:rsidP="00F47146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86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1328AD">
        <w:rPr>
          <w:rFonts w:ascii="Times New Roman" w:hAnsi="Times New Roman" w:cs="Times New Roman"/>
          <w:b/>
          <w:sz w:val="28"/>
          <w:szCs w:val="28"/>
        </w:rPr>
        <w:t xml:space="preserve">повторный </w:t>
      </w:r>
      <w:r w:rsidRPr="00142486">
        <w:rPr>
          <w:rFonts w:ascii="Times New Roman" w:hAnsi="Times New Roman" w:cs="Times New Roman"/>
          <w:b/>
          <w:sz w:val="28"/>
          <w:szCs w:val="28"/>
        </w:rPr>
        <w:t xml:space="preserve">прием заявлений на предоставление </w:t>
      </w:r>
      <w:r w:rsidR="006547C1" w:rsidRPr="00142486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142486">
        <w:rPr>
          <w:rFonts w:ascii="Times New Roman" w:hAnsi="Times New Roman" w:cs="Times New Roman"/>
          <w:b/>
          <w:sz w:val="28"/>
          <w:szCs w:val="28"/>
        </w:rPr>
        <w:t>.</w:t>
      </w:r>
    </w:p>
    <w:p w:rsidR="00F47146" w:rsidRPr="00F47146" w:rsidRDefault="00F47146" w:rsidP="00F4714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46">
        <w:rPr>
          <w:rFonts w:ascii="Times New Roman" w:hAnsi="Times New Roman" w:cs="Times New Roman"/>
          <w:sz w:val="28"/>
          <w:szCs w:val="28"/>
        </w:rPr>
        <w:t>В целях поддержки субъектов малого и среднего предпринимательства, осуществляющих деятельность на территории Минераловодского городского округа, администрацией Минераловодского городского округа проводится прием заявок на получение финансовой поддержки.</w:t>
      </w:r>
    </w:p>
    <w:p w:rsidR="00F47146" w:rsidRDefault="00F47146" w:rsidP="00F4714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46">
        <w:rPr>
          <w:rFonts w:ascii="Times New Roman" w:hAnsi="Times New Roman" w:cs="Times New Roman"/>
          <w:sz w:val="28"/>
          <w:szCs w:val="28"/>
        </w:rPr>
        <w:t xml:space="preserve">В соответствии с условиями Порядка предоставления </w:t>
      </w:r>
      <w:r w:rsidR="006547C1">
        <w:rPr>
          <w:rFonts w:ascii="Times New Roman" w:hAnsi="Times New Roman" w:cs="Times New Roman"/>
          <w:sz w:val="28"/>
          <w:szCs w:val="28"/>
        </w:rPr>
        <w:t>субсидий субъектам малого предпринимательства,</w:t>
      </w:r>
      <w:r w:rsidRPr="00F47146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 на территории Минераловодского городского округа</w:t>
      </w:r>
      <w:r w:rsidR="006547C1">
        <w:rPr>
          <w:rFonts w:ascii="Times New Roman" w:hAnsi="Times New Roman" w:cs="Times New Roman"/>
          <w:sz w:val="28"/>
          <w:szCs w:val="28"/>
        </w:rPr>
        <w:t xml:space="preserve">, на частичное возмещение затрат, на открытие собственного бизнеса в сфере производства товаров и оказания услуг за счет средств бюджета Минераловодского городского </w:t>
      </w:r>
      <w:r w:rsidR="00DB538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B5380" w:rsidRPr="00F47146">
        <w:rPr>
          <w:rFonts w:ascii="Times New Roman" w:hAnsi="Times New Roman" w:cs="Times New Roman"/>
          <w:sz w:val="28"/>
          <w:szCs w:val="28"/>
        </w:rPr>
        <w:t>от</w:t>
      </w:r>
      <w:r w:rsidRPr="00F47146">
        <w:rPr>
          <w:rFonts w:ascii="Times New Roman" w:hAnsi="Times New Roman" w:cs="Times New Roman"/>
          <w:sz w:val="28"/>
          <w:szCs w:val="28"/>
        </w:rPr>
        <w:t xml:space="preserve"> </w:t>
      </w:r>
      <w:r w:rsidR="006547C1">
        <w:rPr>
          <w:rFonts w:ascii="Times New Roman" w:hAnsi="Times New Roman" w:cs="Times New Roman"/>
          <w:sz w:val="28"/>
          <w:szCs w:val="28"/>
        </w:rPr>
        <w:t xml:space="preserve">05 </w:t>
      </w:r>
      <w:r w:rsidR="00BE09EE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BE09EE" w:rsidRPr="00F47146">
        <w:rPr>
          <w:rFonts w:ascii="Times New Roman" w:hAnsi="Times New Roman" w:cs="Times New Roman"/>
          <w:sz w:val="28"/>
          <w:szCs w:val="28"/>
        </w:rPr>
        <w:t>2016</w:t>
      </w:r>
      <w:r w:rsidRPr="00F47146">
        <w:rPr>
          <w:rFonts w:ascii="Times New Roman" w:hAnsi="Times New Roman" w:cs="Times New Roman"/>
          <w:sz w:val="28"/>
          <w:szCs w:val="28"/>
        </w:rPr>
        <w:t xml:space="preserve"> г. № </w:t>
      </w:r>
      <w:r w:rsidR="006547C1">
        <w:rPr>
          <w:rFonts w:ascii="Times New Roman" w:hAnsi="Times New Roman" w:cs="Times New Roman"/>
          <w:sz w:val="28"/>
          <w:szCs w:val="28"/>
        </w:rPr>
        <w:t>3350</w:t>
      </w:r>
    </w:p>
    <w:p w:rsidR="00142486" w:rsidRDefault="00142486" w:rsidP="00F4714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F5F" w:rsidRPr="00D20F5F" w:rsidRDefault="00334358" w:rsidP="001424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F5F">
        <w:rPr>
          <w:rFonts w:ascii="Times New Roman" w:hAnsi="Times New Roman" w:cs="Times New Roman"/>
          <w:b/>
          <w:sz w:val="28"/>
          <w:szCs w:val="28"/>
        </w:rPr>
        <w:t xml:space="preserve">Для получения </w:t>
      </w:r>
      <w:r w:rsidR="00630193"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D20F5F">
        <w:rPr>
          <w:rFonts w:ascii="Times New Roman" w:hAnsi="Times New Roman" w:cs="Times New Roman"/>
          <w:b/>
          <w:sz w:val="28"/>
          <w:szCs w:val="28"/>
        </w:rPr>
        <w:t xml:space="preserve"> заявитель </w:t>
      </w:r>
      <w:r w:rsidR="00D20F5F" w:rsidRPr="00D20F5F">
        <w:rPr>
          <w:rFonts w:ascii="Times New Roman" w:hAnsi="Times New Roman" w:cs="Times New Roman"/>
          <w:b/>
          <w:sz w:val="28"/>
          <w:szCs w:val="28"/>
        </w:rPr>
        <w:t xml:space="preserve">направляет в адрес </w:t>
      </w:r>
      <w:r w:rsidR="00505AE4">
        <w:rPr>
          <w:rFonts w:ascii="Times New Roman" w:hAnsi="Times New Roman" w:cs="Times New Roman"/>
          <w:b/>
          <w:sz w:val="28"/>
          <w:szCs w:val="28"/>
        </w:rPr>
        <w:t>управления э</w:t>
      </w:r>
      <w:r w:rsidR="002772E6">
        <w:rPr>
          <w:rFonts w:ascii="Times New Roman" w:hAnsi="Times New Roman" w:cs="Times New Roman"/>
          <w:b/>
          <w:sz w:val="28"/>
          <w:szCs w:val="28"/>
        </w:rPr>
        <w:t xml:space="preserve">кономического развития </w:t>
      </w:r>
      <w:r w:rsidR="00D20F5F" w:rsidRPr="00D20F5F">
        <w:rPr>
          <w:rFonts w:ascii="Times New Roman" w:hAnsi="Times New Roman" w:cs="Times New Roman"/>
          <w:b/>
          <w:sz w:val="28"/>
          <w:szCs w:val="28"/>
        </w:rPr>
        <w:t>администрации Минераловодского городского округа:</w:t>
      </w:r>
      <w:r w:rsidRPr="00D20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F5F" w:rsidRDefault="00D20F5F" w:rsidP="00142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0">
        <w:rPr>
          <w:rFonts w:ascii="Times New Roman" w:hAnsi="Times New Roman" w:cs="Times New Roman"/>
          <w:sz w:val="28"/>
          <w:szCs w:val="28"/>
        </w:rPr>
        <w:t xml:space="preserve"> </w:t>
      </w:r>
      <w:r w:rsidR="00334358" w:rsidRPr="00440800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440800" w:rsidRPr="00440800">
        <w:rPr>
          <w:rFonts w:ascii="Times New Roman" w:hAnsi="Times New Roman" w:cs="Times New Roman"/>
          <w:sz w:val="28"/>
          <w:szCs w:val="28"/>
        </w:rPr>
        <w:t xml:space="preserve">о предоставлении субсидии субъекту малого предпринимательства, осуществляющему деятельность на территории Минераловодского городского округа, на частичное возмещение затрат, на открытие собственного бизнеса в сфере производства товаров и оказания услуг за счет средств бюджета Минераловодского городского округа </w:t>
      </w:r>
      <w:r w:rsidR="00334358" w:rsidRPr="00440800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Pr="00440800">
        <w:rPr>
          <w:rFonts w:ascii="Times New Roman" w:hAnsi="Times New Roman" w:cs="Times New Roman"/>
          <w:sz w:val="28"/>
          <w:szCs w:val="28"/>
        </w:rPr>
        <w:t>;</w:t>
      </w:r>
      <w:r w:rsidR="00334358" w:rsidRPr="00440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800" w:rsidRPr="00440800" w:rsidRDefault="00440800" w:rsidP="00142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смету расходов на реализацию проекта по открытию собственного бизнеса в сфере производства товаров и оказания услуг согласно</w:t>
      </w:r>
      <w:r w:rsidRPr="00440800">
        <w:rPr>
          <w:rFonts w:ascii="Times New Roman" w:hAnsi="Times New Roman" w:cs="Times New Roman"/>
          <w:sz w:val="28"/>
          <w:szCs w:val="28"/>
        </w:rPr>
        <w:t xml:space="preserve">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0800">
        <w:rPr>
          <w:rFonts w:ascii="Times New Roman" w:hAnsi="Times New Roman" w:cs="Times New Roman"/>
          <w:sz w:val="28"/>
          <w:szCs w:val="28"/>
        </w:rPr>
        <w:t>;</w:t>
      </w:r>
    </w:p>
    <w:p w:rsidR="00440800" w:rsidRDefault="00334358" w:rsidP="00142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77">
        <w:rPr>
          <w:rFonts w:ascii="Times New Roman" w:hAnsi="Times New Roman" w:cs="Times New Roman"/>
          <w:sz w:val="28"/>
          <w:szCs w:val="28"/>
        </w:rPr>
        <w:t xml:space="preserve"> бизнес-план, </w:t>
      </w:r>
      <w:r w:rsidR="00440800">
        <w:rPr>
          <w:rFonts w:ascii="Times New Roman" w:hAnsi="Times New Roman" w:cs="Times New Roman"/>
          <w:sz w:val="28"/>
          <w:szCs w:val="28"/>
        </w:rPr>
        <w:t>проекта на открытие собственного бизнеса в сфере производства и оказания услуг</w:t>
      </w:r>
      <w:r w:rsidR="00440800" w:rsidRPr="00440800">
        <w:t xml:space="preserve"> </w:t>
      </w:r>
      <w:r w:rsidR="00440800" w:rsidRPr="00440800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440800">
        <w:rPr>
          <w:rFonts w:ascii="Times New Roman" w:hAnsi="Times New Roman" w:cs="Times New Roman"/>
          <w:sz w:val="28"/>
          <w:szCs w:val="28"/>
        </w:rPr>
        <w:t>3</w:t>
      </w:r>
      <w:r w:rsidR="00440800" w:rsidRPr="00440800">
        <w:rPr>
          <w:rFonts w:ascii="Times New Roman" w:hAnsi="Times New Roman" w:cs="Times New Roman"/>
          <w:sz w:val="28"/>
          <w:szCs w:val="28"/>
        </w:rPr>
        <w:t xml:space="preserve">; </w:t>
      </w:r>
      <w:r w:rsidR="00440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800" w:rsidRDefault="00440800" w:rsidP="00142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4A">
        <w:rPr>
          <w:rFonts w:ascii="Times New Roman" w:hAnsi="Times New Roman" w:cs="Times New Roman"/>
          <w:sz w:val="28"/>
          <w:szCs w:val="28"/>
        </w:rPr>
        <w:t>презентацию</w:t>
      </w:r>
      <w:r w:rsidR="00142486">
        <w:rPr>
          <w:rFonts w:ascii="Times New Roman" w:hAnsi="Times New Roman" w:cs="Times New Roman"/>
          <w:sz w:val="28"/>
          <w:szCs w:val="28"/>
        </w:rPr>
        <w:t xml:space="preserve"> </w:t>
      </w:r>
      <w:r w:rsidRPr="003E5A4A">
        <w:rPr>
          <w:rFonts w:ascii="Times New Roman" w:hAnsi="Times New Roman" w:cs="Times New Roman"/>
          <w:sz w:val="28"/>
          <w:szCs w:val="28"/>
        </w:rPr>
        <w:t>(при наличии)</w:t>
      </w:r>
      <w:r w:rsidRPr="003E5A4A">
        <w:t xml:space="preserve"> </w:t>
      </w:r>
      <w:r w:rsidRPr="003E5A4A">
        <w:rPr>
          <w:rFonts w:ascii="Times New Roman" w:hAnsi="Times New Roman" w:cs="Times New Roman"/>
          <w:sz w:val="28"/>
          <w:szCs w:val="28"/>
        </w:rPr>
        <w:t>а также документы, подтверждающие, что субъекты М</w:t>
      </w:r>
      <w:r w:rsidR="00BE09EE" w:rsidRPr="003E5A4A">
        <w:rPr>
          <w:rFonts w:ascii="Times New Roman" w:hAnsi="Times New Roman" w:cs="Times New Roman"/>
          <w:sz w:val="28"/>
          <w:szCs w:val="28"/>
        </w:rPr>
        <w:t>С</w:t>
      </w:r>
      <w:r w:rsidRPr="003E5A4A">
        <w:rPr>
          <w:rFonts w:ascii="Times New Roman" w:hAnsi="Times New Roman" w:cs="Times New Roman"/>
          <w:sz w:val="28"/>
          <w:szCs w:val="28"/>
        </w:rPr>
        <w:t>П являются субъектами малого и (или) среднего предпринимательства, зарегистрированными и осуществляющими свою деятельность на территории Минераловодского городского округа (копии учредительных документов и всех изменений к ним, выписки из Единого государственного реестра юридических лиц (Единого государственного реестра индивидуальных предпринимателей), полученной не ранее чем за 12 месяцев  до даты подачи заявки, заверенные руководителем субъекта М</w:t>
      </w:r>
      <w:r w:rsidR="00142486">
        <w:rPr>
          <w:rFonts w:ascii="Times New Roman" w:hAnsi="Times New Roman" w:cs="Times New Roman"/>
          <w:sz w:val="28"/>
          <w:szCs w:val="28"/>
        </w:rPr>
        <w:t>С</w:t>
      </w:r>
      <w:r w:rsidRPr="003E5A4A">
        <w:rPr>
          <w:rFonts w:ascii="Times New Roman" w:hAnsi="Times New Roman" w:cs="Times New Roman"/>
          <w:sz w:val="28"/>
          <w:szCs w:val="28"/>
        </w:rPr>
        <w:t>П и печатью (при наличии).</w:t>
      </w:r>
    </w:p>
    <w:p w:rsidR="00142486" w:rsidRDefault="00142486" w:rsidP="00142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F5F" w:rsidRPr="00D20F5F" w:rsidRDefault="00D20F5F" w:rsidP="003343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F5F">
        <w:rPr>
          <w:rFonts w:ascii="Times New Roman" w:hAnsi="Times New Roman" w:cs="Times New Roman"/>
          <w:b/>
          <w:sz w:val="28"/>
          <w:szCs w:val="28"/>
        </w:rPr>
        <w:t>Требования к оформлению документов заявителями.</w:t>
      </w:r>
    </w:p>
    <w:p w:rsidR="00D20F5F" w:rsidRPr="000A1077" w:rsidRDefault="000F7EE6" w:rsidP="00D20F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EE6">
        <w:rPr>
          <w:rFonts w:ascii="Times New Roman" w:hAnsi="Times New Roman" w:cs="Times New Roman"/>
          <w:sz w:val="28"/>
          <w:szCs w:val="28"/>
        </w:rPr>
        <w:t>Заявки, сметы Проектов, бизнес-планы Проектов, презентации (при наличии), а также документы, характеристика экономической, бюджетной эффективности, социальной значимости Проектов представляютс</w:t>
      </w:r>
      <w:r w:rsidR="000B4EA4">
        <w:rPr>
          <w:rFonts w:ascii="Times New Roman" w:hAnsi="Times New Roman" w:cs="Times New Roman"/>
          <w:sz w:val="28"/>
          <w:szCs w:val="28"/>
        </w:rPr>
        <w:t xml:space="preserve">я в бумажном и электронном виде. </w:t>
      </w:r>
      <w:r w:rsidR="00D20F5F" w:rsidRPr="000A1077">
        <w:rPr>
          <w:rFonts w:ascii="Times New Roman" w:hAnsi="Times New Roman" w:cs="Times New Roman"/>
          <w:sz w:val="28"/>
          <w:szCs w:val="28"/>
        </w:rPr>
        <w:t xml:space="preserve">Заявка подшивается в один том, нумеруется и </w:t>
      </w:r>
      <w:r w:rsidR="00D20F5F" w:rsidRPr="000A1077">
        <w:rPr>
          <w:rFonts w:ascii="Times New Roman" w:hAnsi="Times New Roman" w:cs="Times New Roman"/>
          <w:sz w:val="28"/>
          <w:szCs w:val="28"/>
        </w:rPr>
        <w:lastRenderedPageBreak/>
        <w:t>скрепляется печатью (если имеется). Первой подшивается опись предоставляемых документов с указанием номеров страниц, на которых находятся данные документы.</w:t>
      </w:r>
    </w:p>
    <w:p w:rsidR="00F47146" w:rsidRDefault="00F47146" w:rsidP="00D20F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146">
        <w:rPr>
          <w:rFonts w:ascii="Times New Roman" w:hAnsi="Times New Roman" w:cs="Times New Roman"/>
          <w:b/>
          <w:sz w:val="28"/>
          <w:szCs w:val="28"/>
        </w:rPr>
        <w:t>Условия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47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0065" w:rsidRDefault="000F7EE6" w:rsidP="000F7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на частичное возмещение затрат, </w:t>
      </w:r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собственного бизнеса в сфере </w:t>
      </w:r>
      <w:r w:rsid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и оказания </w:t>
      </w:r>
      <w:r w:rsid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услуг:</w:t>
      </w:r>
    </w:p>
    <w:p w:rsidR="000F7EE6" w:rsidRPr="000F7EE6" w:rsidRDefault="00BA0065" w:rsidP="000F7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F7EE6"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безвозмездной основе на </w:t>
      </w:r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долевого</w:t>
      </w:r>
      <w:r w:rsidR="000F7EE6"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7EE6"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0F7EE6"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расходов субъектов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7EE6"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П, связанных с реализацией Проектов;</w:t>
      </w:r>
    </w:p>
    <w:p w:rsidR="000F7EE6" w:rsidRPr="000F7EE6" w:rsidRDefault="000F7EE6" w:rsidP="000F7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не более 70 процентов от общего объема затрат субъектов М</w:t>
      </w:r>
      <w:r w:rsid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П, необходимых для реализации Проектов, определяемого суммой как фактически заявленных и документально подтвержденных затрат, так и планируемого объема затрат, предусмотренного сметами Проектов и обоснованного в бизнес-планах Проектов.</w:t>
      </w:r>
    </w:p>
    <w:p w:rsidR="000F7EE6" w:rsidRPr="000F7EE6" w:rsidRDefault="000F7EE6" w:rsidP="00BA0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при условии участия субъектов М</w:t>
      </w:r>
      <w:r w:rsid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 в финансировании Проектов собственными (привлеченными) средствами в размере не менее 30 процентов от общего объема затрат, необходимых для реализации Проектов. Максимальный размер субсидии на одного субъекта М</w:t>
      </w:r>
      <w:r w:rsid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 за счет средств бюджета Минераловодского городского округа составляет не более 200,0 тыс. рублей.</w:t>
      </w:r>
    </w:p>
    <w:p w:rsidR="00BA0065" w:rsidRPr="00BA0065" w:rsidRDefault="00BA0065" w:rsidP="00BA0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следующим субъектам М</w:t>
      </w:r>
      <w:r w:rsidR="003E5A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П:</w:t>
      </w:r>
    </w:p>
    <w:p w:rsidR="00BA0065" w:rsidRPr="00BA0065" w:rsidRDefault="00BA0065" w:rsidP="00BA0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условиям, установленным Федеральным законом             от 24 июля 2007 г. № 209-ФЗ «О развитии малого и среднего предпринимательства в Российской Федерации»;</w:t>
      </w:r>
    </w:p>
    <w:p w:rsidR="00BA0065" w:rsidRPr="00BA0065" w:rsidRDefault="00BA0065" w:rsidP="00BA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зарегистрированным и осуществляющим свою деятельность на территории Минераловодского городского округа менее 12 месяцев (на дату подачи заявки);</w:t>
      </w:r>
    </w:p>
    <w:p w:rsidR="00BA0065" w:rsidRPr="00BA0065" w:rsidRDefault="00BA0065" w:rsidP="00BA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осуществляющим реализацию (либо планирующим реализацию в течение последующих 12 месяцев) проектов по открытию собственного бизнеса в сфере производства товаров и оказания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065" w:rsidRPr="00BA0065" w:rsidRDefault="00BA0065" w:rsidP="00BA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претендующим на получение субсидий, чей основной вид деятельности</w:t>
      </w:r>
    </w:p>
    <w:p w:rsidR="00BA0065" w:rsidRPr="00BA0065" w:rsidRDefault="00BA0065" w:rsidP="00BA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связан с осуществлением торговой </w:t>
      </w:r>
      <w:proofErr w:type="gramStart"/>
      <w:r w:rsidR="00142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  <w:r w:rsidR="00142486"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имеющим просроченной задолженности по налогам, неналоговым платежам, сборам и иным обязательным платежам в бюджеты любого уровня или государственные внебюджетные фонды.</w:t>
      </w:r>
    </w:p>
    <w:p w:rsidR="00BA0065" w:rsidRDefault="00BA0065" w:rsidP="00BA006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администрацией Минераловодского городского округа в пределах бюджетных ассигнований, предусмотренных в бюджете Минераловодского городского округа на соответствующий финансовый год, и лимитов бюджетных обязательств, утвержденных администрацией Минераловодского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065" w:rsidRPr="00BA0065" w:rsidRDefault="00BA0065" w:rsidP="00BA006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субсидии могут быть использованы субъектом М</w:t>
      </w:r>
      <w:r w:rsidR="003E5A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П на финансирование следующих целевых расходов:</w:t>
      </w:r>
    </w:p>
    <w:p w:rsidR="00BA0065" w:rsidRPr="00BA0065" w:rsidRDefault="00BA0065" w:rsidP="0014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и реконструкция производственных помещений, технологического оборудования, специализированных автотранспортных </w:t>
      </w: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средств, производственного и хозяйственного инвентаря, прочих основных средств, в том числе приобретение строительных материалов;</w:t>
      </w:r>
    </w:p>
    <w:p w:rsidR="00BA0065" w:rsidRPr="00BA0065" w:rsidRDefault="00BA0065" w:rsidP="0014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нежилых помещений, технологического оборудования и специализированных автотранспортных средств, используемых для осуществления предпринимательской деятельности;</w:t>
      </w:r>
    </w:p>
    <w:p w:rsidR="00BA0065" w:rsidRPr="00BA0065" w:rsidRDefault="00BA0065" w:rsidP="0014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обучение, профессиональная подготовка и переподготовка сотрудников субъекта М</w:t>
      </w:r>
      <w:r w:rsidR="000B4E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П, в том числе по охране труда, пожарной безопасности;</w:t>
      </w:r>
    </w:p>
    <w:p w:rsidR="00BA0065" w:rsidRPr="00BA0065" w:rsidRDefault="00BA0065" w:rsidP="0014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программного обеспечения;</w:t>
      </w:r>
    </w:p>
    <w:p w:rsidR="00BA0065" w:rsidRPr="00BA0065" w:rsidRDefault="00BA0065" w:rsidP="0014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реконструкция здания (части здания), сооружения;</w:t>
      </w:r>
    </w:p>
    <w:p w:rsidR="00BA0065" w:rsidRPr="00BA0065" w:rsidRDefault="00BA0065" w:rsidP="0014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к инженерным сетям электроснабжения, водоснабжения и водоотведения, теплоснабжения, связи;</w:t>
      </w:r>
    </w:p>
    <w:p w:rsidR="00BA0065" w:rsidRPr="00BA0065" w:rsidRDefault="00BA0065" w:rsidP="0014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лицензий на осуществление видов деятельности, подлежащих лицензированию в соответствии с законодательством Российской Федерации;</w:t>
      </w:r>
    </w:p>
    <w:p w:rsidR="00BA0065" w:rsidRPr="00BA0065" w:rsidRDefault="00BA0065" w:rsidP="0014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прав на франшизу (паушальный взнос);</w:t>
      </w:r>
    </w:p>
    <w:p w:rsidR="00BA0065" w:rsidRPr="00BA0065" w:rsidRDefault="00BA0065" w:rsidP="0014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патентов и (или) свидетельств о регистрации авторских прав;</w:t>
      </w:r>
    </w:p>
    <w:p w:rsidR="00BA0065" w:rsidRDefault="00BA0065" w:rsidP="0014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сырья и материалов (не более 20 процентов от общего размера запрашиваемой субсидии), необходимых для производства реализуемой продукции, предоставления услуг.</w:t>
      </w:r>
    </w:p>
    <w:p w:rsidR="00F47146" w:rsidRPr="00F47146" w:rsidRDefault="00F47146" w:rsidP="00F47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146"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с </w:t>
      </w:r>
      <w:r w:rsidR="001328AD">
        <w:rPr>
          <w:rFonts w:ascii="Times New Roman" w:hAnsi="Times New Roman" w:cs="Times New Roman"/>
          <w:sz w:val="28"/>
          <w:szCs w:val="28"/>
        </w:rPr>
        <w:t>03</w:t>
      </w:r>
      <w:r w:rsidRPr="00F47146">
        <w:rPr>
          <w:rFonts w:ascii="Times New Roman" w:hAnsi="Times New Roman" w:cs="Times New Roman"/>
          <w:sz w:val="28"/>
          <w:szCs w:val="28"/>
        </w:rPr>
        <w:t xml:space="preserve"> </w:t>
      </w:r>
      <w:r w:rsidR="001328AD">
        <w:rPr>
          <w:rFonts w:ascii="Times New Roman" w:hAnsi="Times New Roman" w:cs="Times New Roman"/>
          <w:sz w:val="28"/>
          <w:szCs w:val="28"/>
        </w:rPr>
        <w:t>марта</w:t>
      </w:r>
      <w:r w:rsidRPr="00F47146">
        <w:rPr>
          <w:rFonts w:ascii="Times New Roman" w:hAnsi="Times New Roman" w:cs="Times New Roman"/>
          <w:sz w:val="28"/>
          <w:szCs w:val="28"/>
        </w:rPr>
        <w:t xml:space="preserve"> по </w:t>
      </w:r>
      <w:r w:rsidR="001328AD">
        <w:rPr>
          <w:rFonts w:ascii="Times New Roman" w:hAnsi="Times New Roman" w:cs="Times New Roman"/>
          <w:sz w:val="28"/>
          <w:szCs w:val="28"/>
        </w:rPr>
        <w:t>01</w:t>
      </w:r>
      <w:r w:rsidRPr="00F47146">
        <w:rPr>
          <w:rFonts w:ascii="Times New Roman" w:hAnsi="Times New Roman" w:cs="Times New Roman"/>
          <w:sz w:val="28"/>
          <w:szCs w:val="28"/>
        </w:rPr>
        <w:t xml:space="preserve"> </w:t>
      </w:r>
      <w:r w:rsidR="001328AD">
        <w:rPr>
          <w:rFonts w:ascii="Times New Roman" w:hAnsi="Times New Roman" w:cs="Times New Roman"/>
          <w:sz w:val="28"/>
          <w:szCs w:val="28"/>
        </w:rPr>
        <w:t>апреля</w:t>
      </w:r>
      <w:r w:rsidRPr="00F47146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:rsidR="00F47146" w:rsidRPr="00F47146" w:rsidRDefault="00F47146" w:rsidP="00F47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146">
        <w:rPr>
          <w:rFonts w:ascii="Times New Roman" w:hAnsi="Times New Roman" w:cs="Times New Roman"/>
          <w:sz w:val="28"/>
          <w:szCs w:val="28"/>
        </w:rPr>
        <w:t>Конкурсные заявки принимаются по адресу: 357202, Ставропо</w:t>
      </w:r>
      <w:r>
        <w:rPr>
          <w:rFonts w:ascii="Times New Roman" w:hAnsi="Times New Roman" w:cs="Times New Roman"/>
          <w:sz w:val="28"/>
          <w:szCs w:val="28"/>
        </w:rPr>
        <w:t xml:space="preserve">льский край, </w:t>
      </w:r>
      <w:r w:rsidRPr="00F47146">
        <w:rPr>
          <w:rFonts w:ascii="Times New Roman" w:hAnsi="Times New Roman" w:cs="Times New Roman"/>
          <w:sz w:val="28"/>
          <w:szCs w:val="28"/>
        </w:rPr>
        <w:t xml:space="preserve">г. Минеральные Воды, ул. Почтовая, д. 24, </w:t>
      </w:r>
      <w:proofErr w:type="spellStart"/>
      <w:r w:rsidRPr="00F4714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47146">
        <w:rPr>
          <w:rFonts w:ascii="Times New Roman" w:hAnsi="Times New Roman" w:cs="Times New Roman"/>
          <w:sz w:val="28"/>
          <w:szCs w:val="28"/>
        </w:rPr>
        <w:t xml:space="preserve">. 6, управление экономического развития администрации Минераловодского городского округа, понедельник-пятница: с </w:t>
      </w:r>
      <w:r w:rsidR="00630193">
        <w:rPr>
          <w:rFonts w:ascii="Times New Roman" w:hAnsi="Times New Roman" w:cs="Times New Roman"/>
          <w:sz w:val="28"/>
          <w:szCs w:val="28"/>
        </w:rPr>
        <w:t>10</w:t>
      </w:r>
      <w:r w:rsidRPr="00F47146">
        <w:rPr>
          <w:rFonts w:ascii="Times New Roman" w:hAnsi="Times New Roman" w:cs="Times New Roman"/>
          <w:sz w:val="28"/>
          <w:szCs w:val="28"/>
        </w:rPr>
        <w:t xml:space="preserve">.00 – 17.00 ч. по московскому времени, перерыв: с 13.00 – 14.00 ч.  </w:t>
      </w:r>
      <w:bookmarkStart w:id="0" w:name="_GoBack"/>
      <w:bookmarkEnd w:id="0"/>
    </w:p>
    <w:p w:rsidR="00F47146" w:rsidRPr="00F47146" w:rsidRDefault="00F47146" w:rsidP="00F47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146">
        <w:rPr>
          <w:rFonts w:ascii="Times New Roman" w:hAnsi="Times New Roman" w:cs="Times New Roman"/>
          <w:sz w:val="28"/>
          <w:szCs w:val="28"/>
        </w:rPr>
        <w:t xml:space="preserve">Более подробную информацию по вопросам участия в предоставлении </w:t>
      </w:r>
      <w:r w:rsidR="000B4EA4">
        <w:rPr>
          <w:rFonts w:ascii="Times New Roman" w:hAnsi="Times New Roman" w:cs="Times New Roman"/>
          <w:sz w:val="28"/>
          <w:szCs w:val="28"/>
        </w:rPr>
        <w:t>субсидий</w:t>
      </w:r>
      <w:r w:rsidRPr="00F47146">
        <w:rPr>
          <w:rFonts w:ascii="Times New Roman" w:hAnsi="Times New Roman" w:cs="Times New Roman"/>
          <w:sz w:val="28"/>
          <w:szCs w:val="28"/>
        </w:rPr>
        <w:t xml:space="preserve"> можно получить в управлении экономического развития по телефон</w:t>
      </w:r>
      <w:r w:rsidR="000B4EA4">
        <w:rPr>
          <w:rFonts w:ascii="Times New Roman" w:hAnsi="Times New Roman" w:cs="Times New Roman"/>
          <w:sz w:val="28"/>
          <w:szCs w:val="28"/>
        </w:rPr>
        <w:t>у</w:t>
      </w:r>
      <w:r w:rsidRPr="00F47146">
        <w:rPr>
          <w:rFonts w:ascii="Times New Roman" w:hAnsi="Times New Roman" w:cs="Times New Roman"/>
          <w:sz w:val="28"/>
          <w:szCs w:val="28"/>
        </w:rPr>
        <w:t>: 8 (87922) 5-85-33.</w:t>
      </w:r>
    </w:p>
    <w:p w:rsidR="00F47146" w:rsidRPr="00F47146" w:rsidRDefault="00F47146" w:rsidP="00F47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47146" w:rsidRPr="00F47146" w:rsidSect="002772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58"/>
    <w:rsid w:val="00032A05"/>
    <w:rsid w:val="000909A4"/>
    <w:rsid w:val="000B4EA4"/>
    <w:rsid w:val="000F7EE6"/>
    <w:rsid w:val="001328AD"/>
    <w:rsid w:val="00142486"/>
    <w:rsid w:val="0018730B"/>
    <w:rsid w:val="001E76F7"/>
    <w:rsid w:val="0024253C"/>
    <w:rsid w:val="002772E6"/>
    <w:rsid w:val="00334358"/>
    <w:rsid w:val="003526AE"/>
    <w:rsid w:val="003B4149"/>
    <w:rsid w:val="003E5A4A"/>
    <w:rsid w:val="00440800"/>
    <w:rsid w:val="00505AE4"/>
    <w:rsid w:val="00630193"/>
    <w:rsid w:val="006547C1"/>
    <w:rsid w:val="00756098"/>
    <w:rsid w:val="0087289E"/>
    <w:rsid w:val="00A05D83"/>
    <w:rsid w:val="00A55AFE"/>
    <w:rsid w:val="00BA0065"/>
    <w:rsid w:val="00BE09EE"/>
    <w:rsid w:val="00C56F79"/>
    <w:rsid w:val="00D01B8A"/>
    <w:rsid w:val="00D20F5F"/>
    <w:rsid w:val="00DB5380"/>
    <w:rsid w:val="00DB7DFF"/>
    <w:rsid w:val="00F4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021CD-6A33-43CE-99D9-4427D818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2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7</cp:revision>
  <cp:lastPrinted>2021-03-02T08:33:00Z</cp:lastPrinted>
  <dcterms:created xsi:type="dcterms:W3CDTF">2021-01-14T11:48:00Z</dcterms:created>
  <dcterms:modified xsi:type="dcterms:W3CDTF">2021-03-02T08:33:00Z</dcterms:modified>
</cp:coreProperties>
</file>