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Pr="00E77C5D" w:rsidRDefault="00023633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НПА, регулирующие предоставление муниципальной услуги</w:t>
      </w:r>
      <w:r w:rsidR="00B65B5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5E640A" w:rsidRPr="005E640A">
        <w:rPr>
          <w:rFonts w:ascii="Times New Roman" w:hAnsi="Times New Roman" w:cs="Times New Roman"/>
          <w:b/>
          <w:sz w:val="32"/>
          <w:szCs w:val="32"/>
          <w:u w:val="single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468F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(«Российская газета», № 237, 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82D03" w:rsidRPr="004917CC" w:rsidRDefault="00436FC6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2D03">
        <w:rPr>
          <w:rFonts w:ascii="Times New Roman" w:hAnsi="Times New Roman" w:cs="Times New Roman"/>
          <w:sz w:val="28"/>
          <w:szCs w:val="28"/>
        </w:rPr>
        <w:t xml:space="preserve">. </w:t>
      </w:r>
      <w:r w:rsidR="00B82D03" w:rsidRPr="00B82D03">
        <w:rPr>
          <w:rFonts w:ascii="Times New Roman" w:hAnsi="Times New Roman" w:cs="Times New Roman"/>
          <w:sz w:val="28"/>
          <w:szCs w:val="28"/>
        </w:rPr>
        <w:t>Земельны</w:t>
      </w:r>
      <w:r w:rsidR="00B82D03">
        <w:rPr>
          <w:rFonts w:ascii="Times New Roman" w:hAnsi="Times New Roman" w:cs="Times New Roman"/>
          <w:sz w:val="28"/>
          <w:szCs w:val="28"/>
        </w:rPr>
        <w:t>й</w:t>
      </w:r>
      <w:r w:rsidR="00B82D03" w:rsidRPr="00B82D03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от 25.10.2001 г. № 136-ФЗ</w:t>
      </w:r>
      <w:r w:rsidR="00B82D0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B82D03" w:rsidRPr="00B82D03">
        <w:rPr>
          <w:rFonts w:ascii="Times New Roman" w:hAnsi="Times New Roman" w:cs="Times New Roman"/>
          <w:sz w:val="28"/>
          <w:szCs w:val="28"/>
        </w:rPr>
        <w:t xml:space="preserve"> («Российская газета», № 211-212, 30.10.2001, «Собрание законодательства РФ</w:t>
      </w:r>
      <w:r w:rsidR="00B82D03">
        <w:rPr>
          <w:rFonts w:ascii="Times New Roman" w:hAnsi="Times New Roman" w:cs="Times New Roman"/>
          <w:sz w:val="28"/>
          <w:szCs w:val="28"/>
        </w:rPr>
        <w:t>», 29.10.20 01, № 44, ст. 4147- первоначальная редакция)</w:t>
      </w:r>
      <w:r w:rsidR="00D11F50">
        <w:rPr>
          <w:rFonts w:ascii="Times New Roman" w:hAnsi="Times New Roman" w:cs="Times New Roman"/>
          <w:sz w:val="28"/>
          <w:szCs w:val="28"/>
        </w:rPr>
        <w:t>;</w:t>
      </w:r>
    </w:p>
    <w:p w:rsidR="007468FC" w:rsidRPr="004917CC" w:rsidRDefault="00436FC6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г.№190-ФЗ Градостроительный кодекс Российской Федерации</w:t>
      </w:r>
      <w:r w:rsidR="005E640A">
        <w:rPr>
          <w:rFonts w:ascii="Times New Roman" w:hAnsi="Times New Roman" w:cs="Times New Roman"/>
          <w:sz w:val="28"/>
          <w:szCs w:val="28"/>
        </w:rPr>
        <w:t xml:space="preserve"> </w:t>
      </w:r>
      <w:r w:rsidR="000740D6" w:rsidRPr="000740D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</w:t>
      </w:r>
      <w:r w:rsidR="005E640A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 290, 30 декабря 2004 г., «Собрание законодательства Российской Федерации», № 1 (часть 1), 03 мая 2005 г., «Парламентская газета», № 5-6, 14 января 2005 г.</w:t>
      </w:r>
      <w:r w:rsidR="000740D6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7CC">
        <w:rPr>
          <w:rFonts w:ascii="Times New Roman" w:hAnsi="Times New Roman" w:cs="Times New Roman"/>
          <w:sz w:val="28"/>
          <w:szCs w:val="28"/>
        </w:rPr>
        <w:tab/>
      </w:r>
      <w:r w:rsidR="00436FC6">
        <w:rPr>
          <w:rFonts w:ascii="Times New Roman" w:hAnsi="Times New Roman" w:cs="Times New Roman"/>
          <w:sz w:val="28"/>
          <w:szCs w:val="28"/>
        </w:rPr>
        <w:t>4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 № 191-ФЗ «О введении в действие Градостроительного кодекса Российской Федерации»</w:t>
      </w:r>
      <w:r w:rsidR="005E640A">
        <w:rPr>
          <w:rFonts w:ascii="Times New Roman" w:hAnsi="Times New Roman" w:cs="Times New Roman"/>
          <w:sz w:val="28"/>
          <w:szCs w:val="28"/>
        </w:rPr>
        <w:t xml:space="preserve"> </w:t>
      </w:r>
      <w:r w:rsidR="000F3E94" w:rsidRPr="000F3E94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 № 290, 30 декабря 2004 г., «Собрание законодательства Российской Федерации», № 1 (часть 1), 03 января 2005 г., «Парламентская газета», № 5-6, 14 января 2005 г.</w:t>
      </w:r>
      <w:r w:rsidR="00E77C5D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436FC6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436FC6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436FC6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5E640A">
        <w:rPr>
          <w:rFonts w:ascii="Times New Roman" w:hAnsi="Times New Roman" w:cs="Times New Roman"/>
          <w:sz w:val="28"/>
          <w:szCs w:val="28"/>
        </w:rPr>
        <w:t xml:space="preserve"> 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50B43" w:rsidRDefault="00436FC6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0B43">
        <w:rPr>
          <w:rFonts w:ascii="Times New Roman" w:hAnsi="Times New Roman" w:cs="Times New Roman"/>
          <w:sz w:val="28"/>
          <w:szCs w:val="28"/>
        </w:rPr>
        <w:t xml:space="preserve">. </w:t>
      </w:r>
      <w:r w:rsidR="00750B43"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 w:rsidR="00750B4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750B43"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</w:t>
      </w:r>
      <w:proofErr w:type="gramStart"/>
      <w:r w:rsidR="00750B43" w:rsidRPr="00AF42D0">
        <w:rPr>
          <w:rFonts w:ascii="Times New Roman" w:hAnsi="Times New Roman" w:cs="Times New Roman"/>
          <w:sz w:val="28"/>
          <w:szCs w:val="28"/>
        </w:rPr>
        <w:t>»,№</w:t>
      </w:r>
      <w:proofErr w:type="gramEnd"/>
      <w:r w:rsidR="00750B43" w:rsidRPr="00AF42D0">
        <w:rPr>
          <w:rFonts w:ascii="Times New Roman" w:hAnsi="Times New Roman" w:cs="Times New Roman"/>
          <w:sz w:val="28"/>
          <w:szCs w:val="28"/>
        </w:rPr>
        <w:t xml:space="preserve"> 17, 08-14.04.2011</w:t>
      </w:r>
      <w:r w:rsidR="00750B4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50B43" w:rsidRPr="00AF42D0">
        <w:rPr>
          <w:rFonts w:ascii="Times New Roman" w:hAnsi="Times New Roman" w:cs="Times New Roman"/>
          <w:sz w:val="28"/>
          <w:szCs w:val="28"/>
        </w:rPr>
        <w:t>);</w:t>
      </w:r>
    </w:p>
    <w:p w:rsidR="00F05340" w:rsidRDefault="00F05340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05340">
        <w:rPr>
          <w:rFonts w:ascii="Times New Roman" w:hAnsi="Times New Roman" w:cs="Times New Roman"/>
          <w:sz w:val="28"/>
          <w:szCs w:val="28"/>
        </w:rPr>
        <w:t>Федеральный закон от 22.07.2008 № 123-ФЗ «Технический регламент о требованиях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F05340">
        <w:rPr>
          <w:rFonts w:ascii="Times New Roman" w:hAnsi="Times New Roman" w:cs="Times New Roman"/>
          <w:sz w:val="28"/>
          <w:szCs w:val="28"/>
        </w:rPr>
        <w:t xml:space="preserve"> </w:t>
      </w:r>
      <w:r w:rsidRPr="00F05340">
        <w:rPr>
          <w:rFonts w:ascii="Times New Roman" w:hAnsi="Times New Roman" w:cs="Times New Roman"/>
          <w:sz w:val="28"/>
          <w:szCs w:val="28"/>
        </w:rPr>
        <w:lastRenderedPageBreak/>
        <w:t>(«Собрание законодательства Российской Федерации», 2008, № 30, часть 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F053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95C" w:rsidRDefault="006B595C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B595C">
        <w:rPr>
          <w:rFonts w:ascii="Times New Roman" w:hAnsi="Times New Roman" w:cs="Times New Roman"/>
          <w:sz w:val="28"/>
          <w:szCs w:val="28"/>
        </w:rPr>
        <w:t xml:space="preserve">Федеральный закон от 30 декабря 2009 г. </w:t>
      </w:r>
      <w:r>
        <w:rPr>
          <w:rFonts w:ascii="Times New Roman" w:hAnsi="Times New Roman" w:cs="Times New Roman"/>
          <w:sz w:val="28"/>
          <w:szCs w:val="28"/>
        </w:rPr>
        <w:t>№ 384-ФЗ «</w:t>
      </w:r>
      <w:r w:rsidRPr="006B595C">
        <w:rPr>
          <w:rFonts w:ascii="Times New Roman" w:hAnsi="Times New Roman" w:cs="Times New Roman"/>
          <w:sz w:val="28"/>
          <w:szCs w:val="28"/>
        </w:rPr>
        <w:t>Технический регламент о безопасности зданий и сооружений</w:t>
      </w:r>
      <w:r>
        <w:rPr>
          <w:rFonts w:ascii="Times New Roman" w:hAnsi="Times New Roman" w:cs="Times New Roman"/>
          <w:sz w:val="28"/>
          <w:szCs w:val="28"/>
        </w:rPr>
        <w:t>» с изменениями и дополнениями</w:t>
      </w:r>
      <w:r w:rsidR="005E640A">
        <w:rPr>
          <w:rFonts w:ascii="Times New Roman" w:hAnsi="Times New Roman" w:cs="Times New Roman"/>
          <w:sz w:val="28"/>
          <w:szCs w:val="28"/>
        </w:rPr>
        <w:t xml:space="preserve"> </w:t>
      </w:r>
      <w:r w:rsidRPr="006B595C">
        <w:rPr>
          <w:rFonts w:ascii="Times New Roman" w:hAnsi="Times New Roman" w:cs="Times New Roman"/>
          <w:sz w:val="28"/>
          <w:szCs w:val="28"/>
        </w:rPr>
        <w:t>(«Российская газета», 2009, № 255</w:t>
      </w:r>
      <w:r w:rsidR="003038F9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6B595C">
        <w:rPr>
          <w:rFonts w:ascii="Times New Roman" w:hAnsi="Times New Roman" w:cs="Times New Roman"/>
          <w:sz w:val="28"/>
          <w:szCs w:val="28"/>
        </w:rPr>
        <w:t>)</w:t>
      </w:r>
      <w:r w:rsidR="003038F9">
        <w:rPr>
          <w:rFonts w:ascii="Times New Roman" w:hAnsi="Times New Roman" w:cs="Times New Roman"/>
          <w:sz w:val="28"/>
          <w:szCs w:val="28"/>
        </w:rPr>
        <w:t>;</w:t>
      </w:r>
    </w:p>
    <w:p w:rsidR="00F05340" w:rsidRDefault="003038F9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038F9">
        <w:rPr>
          <w:rFonts w:ascii="Times New Roman" w:hAnsi="Times New Roman" w:cs="Times New Roman"/>
          <w:sz w:val="28"/>
          <w:szCs w:val="28"/>
        </w:rPr>
        <w:t>Закон Ставропольского края от 02 марта 2005 г. № 12-кз «О местном самоуправлении в Ставропольском крае» («Ставропольская правда», № 46, 05 марта 2005 г., «Сборник законов и других правовых актов Ставропольского края», № 6, 30 марта 2005 г. – первоначальная редакция);</w:t>
      </w:r>
    </w:p>
    <w:p w:rsidR="00AE757F" w:rsidRDefault="00AE757F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AE757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</w:t>
      </w:r>
      <w:r>
        <w:rPr>
          <w:rFonts w:ascii="Times New Roman" w:hAnsi="Times New Roman" w:cs="Times New Roman"/>
          <w:sz w:val="28"/>
          <w:szCs w:val="28"/>
        </w:rPr>
        <w:t>, ст. 4479</w:t>
      </w:r>
      <w:r w:rsidRPr="00AE757F">
        <w:rPr>
          <w:rFonts w:ascii="Times New Roman" w:hAnsi="Times New Roman" w:cs="Times New Roman"/>
          <w:sz w:val="28"/>
          <w:szCs w:val="28"/>
        </w:rPr>
        <w:t>);</w:t>
      </w:r>
    </w:p>
    <w:p w:rsidR="00F712F9" w:rsidRDefault="00F712F9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F712F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Pr="00F712F9">
        <w:rPr>
          <w:rFonts w:ascii="Times New Roman" w:hAnsi="Times New Roman" w:cs="Times New Roman"/>
          <w:sz w:val="28"/>
          <w:szCs w:val="28"/>
        </w:rPr>
        <w:t>(«Российская газета», 2012, № 148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12F9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12F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от 2 июля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12F9">
        <w:rPr>
          <w:rFonts w:ascii="Times New Roman" w:hAnsi="Times New Roman" w:cs="Times New Roman"/>
          <w:sz w:val="28"/>
          <w:szCs w:val="28"/>
        </w:rPr>
        <w:t xml:space="preserve"> 27 ст. 3744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F712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073" w:rsidRDefault="00A1307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1307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08.09.2010 №</w:t>
      </w:r>
      <w:bookmarkStart w:id="0" w:name="_GoBack"/>
      <w:bookmarkEnd w:id="0"/>
      <w:r w:rsidRPr="00A13073">
        <w:rPr>
          <w:rFonts w:ascii="Times New Roman" w:hAnsi="Times New Roman" w:cs="Times New Roman"/>
          <w:sz w:val="28"/>
          <w:szCs w:val="28"/>
        </w:rPr>
        <w:t xml:space="preserve"> 697 «О единой системе межведомственного электронного взаимодействия» 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Pr="00A13073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2010, № 38ст. 4823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A130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073" w:rsidRDefault="00A1307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A13073">
        <w:rPr>
          <w:rFonts w:ascii="Times New Roman" w:hAnsi="Times New Roman" w:cs="Times New Roman"/>
          <w:sz w:val="28"/>
          <w:szCs w:val="28"/>
        </w:rPr>
        <w:t>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Минераловодского городского округа Ставропольского края, утвержденное решением Совета депутатом Минераловодского городского округа от 27.04.2018 № 548</w:t>
      </w:r>
      <w:r w:rsidR="00893B3E">
        <w:rPr>
          <w:rFonts w:ascii="Times New Roman" w:hAnsi="Times New Roman" w:cs="Times New Roman"/>
          <w:sz w:val="28"/>
          <w:szCs w:val="28"/>
        </w:rPr>
        <w:t xml:space="preserve"> </w:t>
      </w:r>
      <w:r w:rsidRPr="00A13073">
        <w:rPr>
          <w:rFonts w:ascii="Times New Roman" w:hAnsi="Times New Roman" w:cs="Times New Roman"/>
          <w:sz w:val="28"/>
          <w:szCs w:val="28"/>
        </w:rPr>
        <w:t>(официальный сайт администрации Минераловодского городского округа (www.min-vodi.ru)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073" w:rsidRDefault="00A1307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1307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Минераловодского городского округа Ставропольского края, утвержденные решением Совета депутатов Минераловодского городского округа от 20.12.2017 № </w:t>
      </w:r>
      <w:proofErr w:type="gramStart"/>
      <w:r w:rsidRPr="00A13073">
        <w:rPr>
          <w:rFonts w:ascii="Times New Roman" w:hAnsi="Times New Roman" w:cs="Times New Roman"/>
          <w:sz w:val="28"/>
          <w:szCs w:val="28"/>
        </w:rPr>
        <w:t xml:space="preserve">500,   </w:t>
      </w:r>
      <w:proofErr w:type="gramEnd"/>
      <w:r w:rsidRPr="00A13073">
        <w:rPr>
          <w:rFonts w:ascii="Times New Roman" w:hAnsi="Times New Roman" w:cs="Times New Roman"/>
          <w:sz w:val="28"/>
          <w:szCs w:val="28"/>
        </w:rPr>
        <w:t xml:space="preserve">                с изменениями </w:t>
      </w:r>
      <w:r w:rsidR="00AD1CF9">
        <w:rPr>
          <w:rFonts w:ascii="Times New Roman" w:hAnsi="Times New Roman" w:cs="Times New Roman"/>
          <w:sz w:val="28"/>
          <w:szCs w:val="28"/>
        </w:rPr>
        <w:t xml:space="preserve">(«Минеральные Воды» № 52С (793) от 29.12.2017, </w:t>
      </w:r>
      <w:r w:rsidRPr="00A13073">
        <w:rPr>
          <w:rFonts w:ascii="Times New Roman" w:hAnsi="Times New Roman" w:cs="Times New Roman"/>
          <w:sz w:val="28"/>
          <w:szCs w:val="28"/>
        </w:rPr>
        <w:t>официальный сайт администрации Минераловодского городского округа (www.min-vodi.ru)</w:t>
      </w:r>
    </w:p>
    <w:p w:rsidR="003D5C2C" w:rsidRPr="004917CC" w:rsidRDefault="00750B4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66E1">
        <w:rPr>
          <w:rFonts w:ascii="Times New Roman" w:hAnsi="Times New Roman" w:cs="Times New Roman"/>
          <w:sz w:val="28"/>
          <w:szCs w:val="28"/>
        </w:rPr>
        <w:t>8</w:t>
      </w:r>
      <w:r w:rsidR="003D5C2C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750B43">
        <w:rPr>
          <w:rFonts w:ascii="Times New Roman" w:hAnsi="Times New Roman" w:cs="Times New Roman"/>
          <w:sz w:val="28"/>
          <w:szCs w:val="28"/>
        </w:rPr>
        <w:t>1</w:t>
      </w:r>
      <w:r w:rsidR="006666E1">
        <w:rPr>
          <w:rFonts w:ascii="Times New Roman" w:hAnsi="Times New Roman" w:cs="Times New Roman"/>
          <w:sz w:val="28"/>
          <w:szCs w:val="28"/>
        </w:rPr>
        <w:t>9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="00AD1CF9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AD1CF9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633"/>
    <w:rsid w:val="00023633"/>
    <w:rsid w:val="000740D6"/>
    <w:rsid w:val="000F3E94"/>
    <w:rsid w:val="00183FFF"/>
    <w:rsid w:val="002B0F7D"/>
    <w:rsid w:val="003038F9"/>
    <w:rsid w:val="0030607A"/>
    <w:rsid w:val="003A5A6C"/>
    <w:rsid w:val="003D5C2C"/>
    <w:rsid w:val="0041232C"/>
    <w:rsid w:val="00436FC6"/>
    <w:rsid w:val="0049066C"/>
    <w:rsid w:val="004917CC"/>
    <w:rsid w:val="004C2352"/>
    <w:rsid w:val="004C369F"/>
    <w:rsid w:val="00526B0F"/>
    <w:rsid w:val="005E640A"/>
    <w:rsid w:val="006053AC"/>
    <w:rsid w:val="00644060"/>
    <w:rsid w:val="006666E1"/>
    <w:rsid w:val="00666EB1"/>
    <w:rsid w:val="006B22DC"/>
    <w:rsid w:val="006B45D7"/>
    <w:rsid w:val="006B595C"/>
    <w:rsid w:val="00745E13"/>
    <w:rsid w:val="007468FC"/>
    <w:rsid w:val="00750B43"/>
    <w:rsid w:val="00893B3E"/>
    <w:rsid w:val="008A5BF4"/>
    <w:rsid w:val="0092294B"/>
    <w:rsid w:val="009640B3"/>
    <w:rsid w:val="00994616"/>
    <w:rsid w:val="00A05DAC"/>
    <w:rsid w:val="00A13073"/>
    <w:rsid w:val="00A41041"/>
    <w:rsid w:val="00A56335"/>
    <w:rsid w:val="00AA0742"/>
    <w:rsid w:val="00AB612C"/>
    <w:rsid w:val="00AC2C10"/>
    <w:rsid w:val="00AD1CF9"/>
    <w:rsid w:val="00AE757F"/>
    <w:rsid w:val="00B30B3F"/>
    <w:rsid w:val="00B53572"/>
    <w:rsid w:val="00B608CA"/>
    <w:rsid w:val="00B65B54"/>
    <w:rsid w:val="00B73737"/>
    <w:rsid w:val="00B82D03"/>
    <w:rsid w:val="00B939A4"/>
    <w:rsid w:val="00C70443"/>
    <w:rsid w:val="00C8276A"/>
    <w:rsid w:val="00D11F50"/>
    <w:rsid w:val="00D902EF"/>
    <w:rsid w:val="00DA3E40"/>
    <w:rsid w:val="00E217E3"/>
    <w:rsid w:val="00E63DD0"/>
    <w:rsid w:val="00E77C5D"/>
    <w:rsid w:val="00E96341"/>
    <w:rsid w:val="00F05340"/>
    <w:rsid w:val="00F529C8"/>
    <w:rsid w:val="00F712F9"/>
    <w:rsid w:val="00FA3807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1BF1-BE1B-466A-B421-73068932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0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Архитектура</cp:lastModifiedBy>
  <cp:revision>17</cp:revision>
  <dcterms:created xsi:type="dcterms:W3CDTF">2020-11-08T09:27:00Z</dcterms:created>
  <dcterms:modified xsi:type="dcterms:W3CDTF">2023-09-05T09:18:00Z</dcterms:modified>
</cp:coreProperties>
</file>