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D" w:rsidRDefault="00F86529" w:rsidP="00237838">
      <w:pPr>
        <w:pStyle w:val="a8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ТЕРРИТОРИАЛЬНАЯ  </w:t>
      </w:r>
      <w:r w:rsidR="002B3F6D">
        <w:rPr>
          <w:b/>
          <w:bCs/>
          <w:sz w:val="32"/>
        </w:rPr>
        <w:t>ИЗБИРАТЕЛЬНАЯ  КОМИССИЯ</w:t>
      </w:r>
    </w:p>
    <w:p w:rsidR="002B3F6D" w:rsidRDefault="00F86529" w:rsidP="00237838">
      <w:pPr>
        <w:jc w:val="center"/>
        <w:rPr>
          <w:sz w:val="32"/>
        </w:rPr>
      </w:pPr>
      <w:r>
        <w:rPr>
          <w:b/>
          <w:bCs/>
          <w:caps/>
          <w:sz w:val="32"/>
        </w:rPr>
        <w:t>МИНЕРАЛОВОДСКОГО РАЙОНА</w:t>
      </w:r>
    </w:p>
    <w:p w:rsidR="002B3F6D" w:rsidRPr="000856C5" w:rsidRDefault="002B3F6D" w:rsidP="00237838">
      <w:pPr>
        <w:jc w:val="center"/>
        <w:rPr>
          <w:b/>
          <w:bCs/>
          <w:sz w:val="20"/>
        </w:rPr>
      </w:pPr>
    </w:p>
    <w:p w:rsidR="002B3F6D" w:rsidRDefault="002B3F6D" w:rsidP="00237838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2B3F6D" w:rsidRDefault="002B3F6D" w:rsidP="00237838">
      <w:pPr>
        <w:pStyle w:val="a3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19"/>
        <w:gridCol w:w="4502"/>
        <w:gridCol w:w="1985"/>
      </w:tblGrid>
      <w:tr w:rsidR="002B3F6D" w:rsidTr="007600A1">
        <w:tc>
          <w:tcPr>
            <w:tcW w:w="3119" w:type="dxa"/>
          </w:tcPr>
          <w:p w:rsidR="002B3F6D" w:rsidRDefault="002B3F6D" w:rsidP="00B51BC1">
            <w:pPr>
              <w:rPr>
                <w:color w:val="000000"/>
              </w:rPr>
            </w:pPr>
            <w:r>
              <w:rPr>
                <w:color w:val="000000"/>
              </w:rPr>
              <w:t xml:space="preserve">«24» июня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color w:val="000000"/>
                </w:rPr>
                <w:t>2016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4502" w:type="dxa"/>
          </w:tcPr>
          <w:p w:rsidR="002B3F6D" w:rsidRDefault="002B3F6D" w:rsidP="007600A1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2B3F6D" w:rsidRDefault="002B3F6D" w:rsidP="00D80A2E">
            <w:pPr>
              <w:rPr>
                <w:color w:val="000000"/>
              </w:rPr>
            </w:pPr>
            <w:r>
              <w:rPr>
                <w:color w:val="000000"/>
              </w:rPr>
              <w:t>№ 5 /27</w:t>
            </w:r>
          </w:p>
        </w:tc>
      </w:tr>
    </w:tbl>
    <w:p w:rsidR="002B3F6D" w:rsidRDefault="002B3F6D" w:rsidP="00237838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г. Минеральные Воды</w:t>
      </w:r>
    </w:p>
    <w:p w:rsidR="002B3F6D" w:rsidRDefault="002B3F6D" w:rsidP="00B51BC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времени предоставления помещений зарегистрированному кандидату, его доверенным лицам для проведения агитационных публичных мероприятий при проведении выборов депутатов</w:t>
      </w:r>
      <w:r w:rsidR="005D66FB">
        <w:rPr>
          <w:sz w:val="28"/>
          <w:szCs w:val="28"/>
        </w:rPr>
        <w:t xml:space="preserve"> </w:t>
      </w:r>
      <w:r>
        <w:rPr>
          <w:sz w:val="28"/>
          <w:szCs w:val="28"/>
        </w:rPr>
        <w:t>Думы Ставропольского края  шестого созыва, назначенных на 18 сентября 2016 года</w:t>
      </w:r>
    </w:p>
    <w:p w:rsidR="002B3F6D" w:rsidRPr="000856C5" w:rsidRDefault="002B3F6D" w:rsidP="00D80A2E">
      <w:pPr>
        <w:pStyle w:val="ConsTitle"/>
        <w:widowControl/>
        <w:ind w:right="0"/>
        <w:jc w:val="center"/>
        <w:rPr>
          <w:rFonts w:ascii="Times New Roman" w:hAnsi="Times New Roman" w:cs="Times New Roman"/>
          <w:sz w:val="12"/>
        </w:rPr>
      </w:pPr>
      <w:bookmarkStart w:id="0" w:name="_GoBack"/>
      <w:bookmarkEnd w:id="0"/>
    </w:p>
    <w:p w:rsidR="002B3F6D" w:rsidRPr="00670F20" w:rsidRDefault="002B3F6D" w:rsidP="00D766B3">
      <w:pPr>
        <w:pStyle w:val="a9"/>
        <w:ind w:right="-1" w:firstLine="709"/>
        <w:jc w:val="both"/>
        <w:rPr>
          <w:sz w:val="22"/>
        </w:rPr>
      </w:pPr>
      <w:proofErr w:type="gramStart"/>
      <w:r>
        <w:t>В соответствии со статьей  53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F86529">
        <w:t xml:space="preserve"> </w:t>
      </w:r>
      <w:r>
        <w:t>36 Закона Ставропольского края «О выборах депутатов Думы  Ставропольского края»</w:t>
      </w:r>
      <w:r>
        <w:rPr>
          <w:szCs w:val="28"/>
        </w:rPr>
        <w:t xml:space="preserve">, </w:t>
      </w:r>
      <w:r w:rsidR="00D766B3">
        <w:rPr>
          <w:rFonts w:ascii="Times New Roman CYR" w:hAnsi="Times New Roman CYR"/>
          <w:szCs w:val="28"/>
        </w:rPr>
        <w:t>постановлением избирательной комиссии Ставропольского края от «20» мая 2016 года №189/1885-5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</w:t>
      </w:r>
      <w:proofErr w:type="gramEnd"/>
      <w:r w:rsidR="00D766B3">
        <w:rPr>
          <w:rFonts w:ascii="Times New Roman CYR" w:hAnsi="Times New Roman CYR"/>
          <w:szCs w:val="28"/>
        </w:rPr>
        <w:t xml:space="preserve"> созыва на территориальные избирательные комиссии, сформированные на территории Ставропольского края», территориальная избирательная комиссия Минераловодского района, на которую возложены полномочия окружной избирательной комиссии одномандатного избирательного округа №13,  </w:t>
      </w:r>
    </w:p>
    <w:p w:rsidR="002B3F6D" w:rsidRDefault="002B3F6D" w:rsidP="00237838">
      <w:pPr>
        <w:pStyle w:val="a9"/>
        <w:spacing w:after="0" w:line="216" w:lineRule="auto"/>
        <w:jc w:val="left"/>
      </w:pPr>
      <w:r>
        <w:t>ПОСТАНОВЛЯЕТ:</w:t>
      </w:r>
    </w:p>
    <w:p w:rsidR="002B3F6D" w:rsidRDefault="002B3F6D" w:rsidP="00237838">
      <w:pPr>
        <w:pStyle w:val="a9"/>
        <w:spacing w:after="0" w:line="216" w:lineRule="auto"/>
        <w:jc w:val="left"/>
      </w:pPr>
    </w:p>
    <w:p w:rsidR="002B3F6D" w:rsidRDefault="002B3F6D" w:rsidP="00237838">
      <w:pPr>
        <w:autoSpaceDE w:val="0"/>
        <w:autoSpaceDN w:val="0"/>
        <w:adjustRightInd w:val="0"/>
        <w:spacing w:line="216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1. 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 в депутаты Думы </w:t>
      </w:r>
      <w:r w:rsidRPr="00A01E19">
        <w:rPr>
          <w:szCs w:val="28"/>
        </w:rPr>
        <w:t>Ставропольского края</w:t>
      </w:r>
      <w:r w:rsidR="002F20FD">
        <w:rPr>
          <w:szCs w:val="28"/>
        </w:rPr>
        <w:t xml:space="preserve"> </w:t>
      </w:r>
      <w:r>
        <w:rPr>
          <w:szCs w:val="28"/>
        </w:rPr>
        <w:t>шестого  созыва:</w:t>
      </w:r>
    </w:p>
    <w:p w:rsidR="002B3F6D" w:rsidRPr="000856C5" w:rsidRDefault="002B3F6D" w:rsidP="00237838">
      <w:pPr>
        <w:pStyle w:val="ab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будние дни – на период времени, не </w:t>
      </w:r>
      <w:r w:rsidRPr="000856C5">
        <w:rPr>
          <w:sz w:val="28"/>
          <w:szCs w:val="28"/>
        </w:rPr>
        <w:t>превышающий полутора часов для каждого зарегистрированного кандидата, избирательного объединения, выдвинувшего зарегистрированного кандидата;</w:t>
      </w:r>
    </w:p>
    <w:p w:rsidR="002B3F6D" w:rsidRPr="000856C5" w:rsidRDefault="002B3F6D" w:rsidP="00237838">
      <w:pPr>
        <w:pStyle w:val="ab"/>
        <w:spacing w:before="0" w:beforeAutospacing="0" w:after="0" w:afterAutospacing="0" w:line="216" w:lineRule="auto"/>
        <w:ind w:firstLine="720"/>
        <w:jc w:val="both"/>
        <w:rPr>
          <w:i/>
          <w:sz w:val="28"/>
          <w:szCs w:val="28"/>
        </w:rPr>
      </w:pPr>
      <w:r w:rsidRPr="000856C5">
        <w:rPr>
          <w:sz w:val="28"/>
          <w:szCs w:val="28"/>
        </w:rPr>
        <w:t>в выходные и нерабочие праздничные дни - на период времени, не превышающий двух часов для каждого зарегистрированного кандидата, избирательного объединения, выдвинувшего зарегистрированного кандидата.</w:t>
      </w:r>
    </w:p>
    <w:p w:rsidR="002B3F6D" w:rsidRDefault="002B3F6D" w:rsidP="00A059EA">
      <w:pPr>
        <w:shd w:val="clear" w:color="auto" w:fill="FFFFFF"/>
        <w:spacing w:line="297" w:lineRule="atLeast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2.Направить настоящее постановление для опубликования в газету «Минеральные Воды» и </w:t>
      </w:r>
      <w:r w:rsidRPr="00520422">
        <w:rPr>
          <w:szCs w:val="28"/>
        </w:rPr>
        <w:t>р</w:t>
      </w:r>
      <w:r w:rsidRPr="00520422">
        <w:rPr>
          <w:color w:val="000000"/>
          <w:szCs w:val="28"/>
        </w:rPr>
        <w:t>азме</w:t>
      </w:r>
      <w:r>
        <w:rPr>
          <w:color w:val="000000"/>
          <w:szCs w:val="28"/>
        </w:rPr>
        <w:t>стить</w:t>
      </w:r>
      <w:r w:rsidRPr="00520422">
        <w:rPr>
          <w:color w:val="000000"/>
          <w:szCs w:val="28"/>
        </w:rPr>
        <w:t xml:space="preserve"> на официальном сайте Минераловодского </w:t>
      </w:r>
      <w:r>
        <w:rPr>
          <w:color w:val="000000"/>
          <w:szCs w:val="28"/>
        </w:rPr>
        <w:t>городского округа</w:t>
      </w:r>
      <w:r w:rsidR="002F20FD">
        <w:rPr>
          <w:color w:val="000000"/>
          <w:szCs w:val="28"/>
        </w:rPr>
        <w:t xml:space="preserve"> </w:t>
      </w:r>
      <w:r w:rsidRPr="00A01E19">
        <w:rPr>
          <w:szCs w:val="28"/>
        </w:rPr>
        <w:t>Ставропольского края</w:t>
      </w:r>
      <w:r w:rsidR="002F20FD">
        <w:rPr>
          <w:szCs w:val="28"/>
        </w:rPr>
        <w:t xml:space="preserve"> </w:t>
      </w:r>
      <w:r w:rsidRPr="00520422">
        <w:rPr>
          <w:color w:val="000000"/>
          <w:szCs w:val="28"/>
        </w:rPr>
        <w:t>в информационно-телекоммуникационной сети Интернет.</w:t>
      </w:r>
    </w:p>
    <w:p w:rsidR="002B3F6D" w:rsidRDefault="002B3F6D" w:rsidP="00E4085C">
      <w:pPr>
        <w:pStyle w:val="ac"/>
        <w:spacing w:line="216" w:lineRule="auto"/>
        <w:ind w:left="0" w:right="0" w:firstLine="720"/>
        <w:jc w:val="both"/>
        <w:rPr>
          <w:b w:val="0"/>
        </w:rPr>
      </w:pPr>
      <w:r>
        <w:rPr>
          <w:b w:val="0"/>
          <w:bCs w:val="0"/>
        </w:rPr>
        <w:t xml:space="preserve">3.  </w:t>
      </w:r>
      <w:proofErr w:type="gramStart"/>
      <w:r w:rsidRPr="00A059EA">
        <w:rPr>
          <w:b w:val="0"/>
        </w:rPr>
        <w:t>Контроль за</w:t>
      </w:r>
      <w:proofErr w:type="gramEnd"/>
      <w:r w:rsidRPr="00A059EA">
        <w:rPr>
          <w:b w:val="0"/>
        </w:rPr>
        <w:t xml:space="preserve"> выполнением настоящего постановления возложить на секретаря </w:t>
      </w:r>
      <w:r w:rsidR="00D766B3">
        <w:rPr>
          <w:b w:val="0"/>
        </w:rPr>
        <w:t xml:space="preserve">территориальной </w:t>
      </w:r>
      <w:r>
        <w:rPr>
          <w:b w:val="0"/>
        </w:rPr>
        <w:t xml:space="preserve"> </w:t>
      </w:r>
      <w:r w:rsidRPr="00A059EA">
        <w:rPr>
          <w:b w:val="0"/>
        </w:rPr>
        <w:t xml:space="preserve"> избирательной комиссии </w:t>
      </w:r>
      <w:r w:rsidR="00D766B3">
        <w:rPr>
          <w:b w:val="0"/>
        </w:rPr>
        <w:t xml:space="preserve">Минераловодского района </w:t>
      </w:r>
      <w:r>
        <w:rPr>
          <w:b w:val="0"/>
        </w:rPr>
        <w:t xml:space="preserve"> </w:t>
      </w:r>
      <w:proofErr w:type="spellStart"/>
      <w:r w:rsidRPr="00A059EA">
        <w:rPr>
          <w:b w:val="0"/>
        </w:rPr>
        <w:t>Громакову</w:t>
      </w:r>
      <w:proofErr w:type="spellEnd"/>
      <w:r w:rsidRPr="00A059EA">
        <w:rPr>
          <w:b w:val="0"/>
        </w:rPr>
        <w:t xml:space="preserve"> Л.М.</w:t>
      </w:r>
    </w:p>
    <w:p w:rsidR="000856C5" w:rsidRDefault="000856C5" w:rsidP="000856C5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4</w:t>
      </w:r>
      <w:r>
        <w:rPr>
          <w:szCs w:val="28"/>
        </w:rPr>
        <w:t xml:space="preserve">. Настоящее постановление вступает в силу со дня его подписания. </w:t>
      </w:r>
    </w:p>
    <w:p w:rsidR="000856C5" w:rsidRPr="00A059EA" w:rsidRDefault="000856C5" w:rsidP="00E4085C">
      <w:pPr>
        <w:pStyle w:val="ac"/>
        <w:spacing w:line="216" w:lineRule="auto"/>
        <w:ind w:left="0" w:right="0" w:firstLine="720"/>
        <w:jc w:val="both"/>
        <w:rPr>
          <w:b w:val="0"/>
          <w:bCs w:val="0"/>
          <w:szCs w:val="20"/>
        </w:rPr>
      </w:pPr>
    </w:p>
    <w:p w:rsidR="002B3F6D" w:rsidRDefault="002B3F6D" w:rsidP="005C7AA0">
      <w:pPr>
        <w:pStyle w:val="1"/>
        <w:spacing w:before="0" w:after="0" w:line="240" w:lineRule="exact"/>
        <w:jc w:val="left"/>
        <w:rPr>
          <w:b w:val="0"/>
        </w:rPr>
      </w:pPr>
    </w:p>
    <w:p w:rsidR="002B3F6D" w:rsidRDefault="002B3F6D" w:rsidP="00B9636E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>Председатель                                                                           Л.П. Гатило</w:t>
      </w:r>
    </w:p>
    <w:p w:rsidR="002B3F6D" w:rsidRDefault="002B3F6D" w:rsidP="005C7AA0">
      <w:pPr>
        <w:pStyle w:val="1"/>
        <w:spacing w:before="0" w:after="0" w:line="240" w:lineRule="exact"/>
        <w:jc w:val="left"/>
        <w:rPr>
          <w:b w:val="0"/>
        </w:rPr>
      </w:pPr>
    </w:p>
    <w:p w:rsidR="002B3F6D" w:rsidRDefault="002B3F6D" w:rsidP="005C7AA0">
      <w:pPr>
        <w:spacing w:line="240" w:lineRule="exact"/>
        <w:rPr>
          <w:rFonts w:ascii="Times New Roman CYR" w:hAnsi="Times New Roman CYR"/>
        </w:rPr>
      </w:pPr>
    </w:p>
    <w:p w:rsidR="002B3F6D" w:rsidRDefault="002B3F6D" w:rsidP="00B9636E">
      <w:pPr>
        <w:pStyle w:val="1"/>
        <w:spacing w:before="0" w:after="0" w:line="240" w:lineRule="exact"/>
        <w:jc w:val="left"/>
      </w:pPr>
      <w:r>
        <w:rPr>
          <w:b w:val="0"/>
        </w:rPr>
        <w:t xml:space="preserve">Секретарь </w:t>
      </w:r>
      <w:r w:rsidR="002F20FD">
        <w:rPr>
          <w:b w:val="0"/>
        </w:rPr>
        <w:t xml:space="preserve">                                                                                </w:t>
      </w:r>
      <w:r w:rsidRPr="00B9636E">
        <w:rPr>
          <w:rFonts w:ascii="Times New Roman CYR" w:hAnsi="Times New Roman CYR"/>
          <w:b w:val="0"/>
        </w:rPr>
        <w:t>Л.М. Громакова</w:t>
      </w:r>
    </w:p>
    <w:sectPr w:rsidR="002B3F6D" w:rsidSect="000856C5">
      <w:headerReference w:type="default" r:id="rId7"/>
      <w:pgSz w:w="11909" w:h="16834"/>
      <w:pgMar w:top="142" w:right="851" w:bottom="0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41" w:rsidRDefault="00272B41" w:rsidP="00E30DA6">
      <w:r>
        <w:separator/>
      </w:r>
    </w:p>
  </w:endnote>
  <w:endnote w:type="continuationSeparator" w:id="0">
    <w:p w:rsidR="00272B41" w:rsidRDefault="00272B41" w:rsidP="00E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41" w:rsidRDefault="00272B41" w:rsidP="00E30DA6">
      <w:r>
        <w:separator/>
      </w:r>
    </w:p>
  </w:footnote>
  <w:footnote w:type="continuationSeparator" w:id="0">
    <w:p w:rsidR="00272B41" w:rsidRDefault="00272B41" w:rsidP="00E3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6D" w:rsidRDefault="002B3F6D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38"/>
    <w:rsid w:val="000374EB"/>
    <w:rsid w:val="000856C5"/>
    <w:rsid w:val="000B05FA"/>
    <w:rsid w:val="000D74F5"/>
    <w:rsid w:val="00106BC2"/>
    <w:rsid w:val="001C4273"/>
    <w:rsid w:val="00212256"/>
    <w:rsid w:val="00237838"/>
    <w:rsid w:val="0024698A"/>
    <w:rsid w:val="00253845"/>
    <w:rsid w:val="00272B41"/>
    <w:rsid w:val="002A10ED"/>
    <w:rsid w:val="002B3F6D"/>
    <w:rsid w:val="002F20FD"/>
    <w:rsid w:val="00327A3C"/>
    <w:rsid w:val="003E03CB"/>
    <w:rsid w:val="004156BD"/>
    <w:rsid w:val="004477F2"/>
    <w:rsid w:val="004B4C11"/>
    <w:rsid w:val="005027C8"/>
    <w:rsid w:val="00520422"/>
    <w:rsid w:val="005210FD"/>
    <w:rsid w:val="005231BC"/>
    <w:rsid w:val="005329F1"/>
    <w:rsid w:val="00537481"/>
    <w:rsid w:val="005C7AA0"/>
    <w:rsid w:val="005D3A28"/>
    <w:rsid w:val="005D66FB"/>
    <w:rsid w:val="005F202C"/>
    <w:rsid w:val="005F32FE"/>
    <w:rsid w:val="00604C8C"/>
    <w:rsid w:val="00670F20"/>
    <w:rsid w:val="0067262E"/>
    <w:rsid w:val="00714EA3"/>
    <w:rsid w:val="0071540A"/>
    <w:rsid w:val="00741CE3"/>
    <w:rsid w:val="007600A1"/>
    <w:rsid w:val="007C0C55"/>
    <w:rsid w:val="00820D02"/>
    <w:rsid w:val="0090735E"/>
    <w:rsid w:val="00935F26"/>
    <w:rsid w:val="009B1E6D"/>
    <w:rsid w:val="009E1415"/>
    <w:rsid w:val="00A01E19"/>
    <w:rsid w:val="00A059EA"/>
    <w:rsid w:val="00A5083B"/>
    <w:rsid w:val="00A627AD"/>
    <w:rsid w:val="00A7665B"/>
    <w:rsid w:val="00A90EF1"/>
    <w:rsid w:val="00AC4138"/>
    <w:rsid w:val="00AC78C3"/>
    <w:rsid w:val="00AE4514"/>
    <w:rsid w:val="00AF4323"/>
    <w:rsid w:val="00AF6D5B"/>
    <w:rsid w:val="00B36B26"/>
    <w:rsid w:val="00B51BC1"/>
    <w:rsid w:val="00B9636E"/>
    <w:rsid w:val="00C75E67"/>
    <w:rsid w:val="00CB0A8F"/>
    <w:rsid w:val="00D766B3"/>
    <w:rsid w:val="00D80A2E"/>
    <w:rsid w:val="00D941F7"/>
    <w:rsid w:val="00E10591"/>
    <w:rsid w:val="00E30DA6"/>
    <w:rsid w:val="00E4085C"/>
    <w:rsid w:val="00E44CA3"/>
    <w:rsid w:val="00E4698D"/>
    <w:rsid w:val="00EC1BBA"/>
    <w:rsid w:val="00EE28E1"/>
    <w:rsid w:val="00F138AF"/>
    <w:rsid w:val="00F51EBC"/>
    <w:rsid w:val="00F53665"/>
    <w:rsid w:val="00F6181B"/>
    <w:rsid w:val="00F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38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37838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38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7838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7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Норм"/>
    <w:basedOn w:val="a"/>
    <w:uiPriority w:val="99"/>
    <w:rsid w:val="00237838"/>
    <w:pPr>
      <w:jc w:val="center"/>
    </w:pPr>
  </w:style>
  <w:style w:type="paragraph" w:customStyle="1" w:styleId="ConsNormal">
    <w:name w:val="ConsNormal"/>
    <w:uiPriority w:val="99"/>
    <w:rsid w:val="002378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rsid w:val="00237838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37838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237838"/>
    <w:pPr>
      <w:jc w:val="center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7838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237838"/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rsid w:val="00237838"/>
    <w:pPr>
      <w:spacing w:after="120"/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237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3783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rsid w:val="00237838"/>
    <w:pPr>
      <w:spacing w:before="100" w:beforeAutospacing="1" w:after="100" w:afterAutospacing="1"/>
    </w:pPr>
    <w:rPr>
      <w:sz w:val="24"/>
    </w:rPr>
  </w:style>
  <w:style w:type="paragraph" w:styleId="ac">
    <w:name w:val="Block Text"/>
    <w:basedOn w:val="a"/>
    <w:uiPriority w:val="99"/>
    <w:semiHidden/>
    <w:rsid w:val="0023783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d">
    <w:name w:val="No Spacing"/>
    <w:uiPriority w:val="99"/>
    <w:qFormat/>
    <w:rsid w:val="005027C8"/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38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37838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38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7838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7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Норм"/>
    <w:basedOn w:val="a"/>
    <w:uiPriority w:val="99"/>
    <w:rsid w:val="00237838"/>
    <w:pPr>
      <w:jc w:val="center"/>
    </w:pPr>
  </w:style>
  <w:style w:type="paragraph" w:customStyle="1" w:styleId="ConsNormal">
    <w:name w:val="ConsNormal"/>
    <w:uiPriority w:val="99"/>
    <w:rsid w:val="002378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rsid w:val="00237838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37838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237838"/>
    <w:pPr>
      <w:jc w:val="center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7838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237838"/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rsid w:val="00237838"/>
    <w:pPr>
      <w:spacing w:after="120"/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237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3783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rsid w:val="00237838"/>
    <w:pPr>
      <w:spacing w:before="100" w:beforeAutospacing="1" w:after="100" w:afterAutospacing="1"/>
    </w:pPr>
    <w:rPr>
      <w:sz w:val="24"/>
    </w:rPr>
  </w:style>
  <w:style w:type="paragraph" w:styleId="ac">
    <w:name w:val="Block Text"/>
    <w:basedOn w:val="a"/>
    <w:uiPriority w:val="99"/>
    <w:semiHidden/>
    <w:rsid w:val="0023783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d">
    <w:name w:val="No Spacing"/>
    <w:uiPriority w:val="99"/>
    <w:qFormat/>
    <w:rsid w:val="005027C8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        1. Установить, что помещения, пригодные для проведения агитационных публичных ме</vt:lpstr>
      <vt:lpstr/>
      <vt:lpstr>Председатель                                                                    </vt:lpstr>
      <vt:lpstr/>
      <vt:lpstr>Секретарь                                                                       </vt:lpstr>
    </vt:vector>
  </TitlesOfParts>
  <Company>Optimus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2016-06-30T12:09:00Z</cp:lastPrinted>
  <dcterms:created xsi:type="dcterms:W3CDTF">2016-06-27T14:04:00Z</dcterms:created>
  <dcterms:modified xsi:type="dcterms:W3CDTF">2016-07-04T10:01:00Z</dcterms:modified>
</cp:coreProperties>
</file>