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74" w:rsidRDefault="00AD7E74" w:rsidP="00AD7E74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СТАВРОПОЛЬСКИЙ КРАЙ</w:t>
      </w:r>
    </w:p>
    <w:p w:rsidR="00AD7E74" w:rsidRDefault="00AD7E74" w:rsidP="00AD7E74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D7E74" w:rsidRDefault="00AD7E74" w:rsidP="00AD7E74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МИНЕРАЛОВОДСКОГО ГОРОДСКОГО ОКРУГА</w:t>
      </w:r>
    </w:p>
    <w:p w:rsidR="00AD7E74" w:rsidRDefault="00AD7E74" w:rsidP="00AD7E74">
      <w:pPr>
        <w:ind w:left="284"/>
        <w:jc w:val="center"/>
        <w:rPr>
          <w:b/>
          <w:sz w:val="28"/>
          <w:szCs w:val="28"/>
        </w:rPr>
      </w:pPr>
    </w:p>
    <w:p w:rsidR="00AD7E74" w:rsidRDefault="00AD7E74" w:rsidP="00AD7E74">
      <w:pPr>
        <w:ind w:left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D7E74" w:rsidRDefault="00AD7E74" w:rsidP="00AD7E74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AD7E74" w:rsidTr="00D93420">
        <w:tc>
          <w:tcPr>
            <w:tcW w:w="3119" w:type="dxa"/>
            <w:shd w:val="clear" w:color="auto" w:fill="auto"/>
          </w:tcPr>
          <w:p w:rsidR="00AD7E74" w:rsidRDefault="00AD7E74" w:rsidP="00D9342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декабря 2021 г.</w:t>
            </w:r>
          </w:p>
        </w:tc>
        <w:tc>
          <w:tcPr>
            <w:tcW w:w="3260" w:type="dxa"/>
            <w:shd w:val="clear" w:color="auto" w:fill="auto"/>
          </w:tcPr>
          <w:p w:rsidR="00AD7E74" w:rsidRDefault="00AD7E74" w:rsidP="00D93420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3260" w:type="dxa"/>
            <w:shd w:val="clear" w:color="auto" w:fill="auto"/>
          </w:tcPr>
          <w:p w:rsidR="00AD7E74" w:rsidRDefault="00AD7E74" w:rsidP="00D93420">
            <w:pPr>
              <w:ind w:left="284"/>
            </w:pPr>
            <w:r>
              <w:rPr>
                <w:sz w:val="28"/>
                <w:szCs w:val="28"/>
              </w:rPr>
              <w:t xml:space="preserve">                    №</w:t>
            </w:r>
          </w:p>
        </w:tc>
      </w:tr>
    </w:tbl>
    <w:p w:rsidR="00AD7E74" w:rsidRDefault="00AD7E74" w:rsidP="00AD7E74">
      <w:pPr>
        <w:ind w:left="284"/>
        <w:jc w:val="both"/>
        <w:rPr>
          <w:sz w:val="28"/>
          <w:szCs w:val="28"/>
        </w:rPr>
      </w:pPr>
    </w:p>
    <w:p w:rsidR="00AD7E74" w:rsidRDefault="00AD7E74" w:rsidP="00AD7E74">
      <w:pPr>
        <w:ind w:left="284"/>
        <w:jc w:val="both"/>
        <w:rPr>
          <w:sz w:val="28"/>
          <w:szCs w:val="28"/>
        </w:rPr>
      </w:pPr>
    </w:p>
    <w:p w:rsidR="00AD7E74" w:rsidRPr="00184ACC" w:rsidRDefault="00AD7E74" w:rsidP="00AD7E74">
      <w:pPr>
        <w:pStyle w:val="1"/>
        <w:ind w:left="284"/>
        <w:rPr>
          <w:bCs w:val="0"/>
          <w:sz w:val="28"/>
          <w:szCs w:val="28"/>
        </w:rPr>
      </w:pPr>
      <w:r w:rsidRPr="00184ACC">
        <w:rPr>
          <w:bCs w:val="0"/>
          <w:sz w:val="28"/>
          <w:szCs w:val="28"/>
        </w:rPr>
        <w:t xml:space="preserve">Об утверждении Положения </w:t>
      </w:r>
      <w:r w:rsidRPr="00184ACC">
        <w:rPr>
          <w:sz w:val="28"/>
          <w:szCs w:val="28"/>
        </w:rPr>
        <w:t xml:space="preserve">о муниципальном контроле </w:t>
      </w:r>
      <w:r>
        <w:rPr>
          <w:sz w:val="28"/>
          <w:szCs w:val="28"/>
        </w:rPr>
        <w:t xml:space="preserve">на автомобильном транспорте и </w:t>
      </w:r>
      <w:r w:rsidRPr="00184ACC">
        <w:rPr>
          <w:sz w:val="28"/>
          <w:szCs w:val="28"/>
        </w:rPr>
        <w:t>в дорожном хозяйстве на территории Минераловодского городского округа Ставропольского края</w:t>
      </w:r>
    </w:p>
    <w:p w:rsidR="00AD7E74" w:rsidRDefault="00AD7E74" w:rsidP="00AD7E7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D7E74" w:rsidRPr="007E081D" w:rsidRDefault="00AD7E74" w:rsidP="00AD7E74">
      <w:pPr>
        <w:pStyle w:val="1"/>
        <w:shd w:val="clear" w:color="auto" w:fill="FFFFFF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7E081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</w:t>
      </w:r>
      <w:r w:rsidRPr="007E081D">
        <w:rPr>
          <w:b w:val="0"/>
          <w:sz w:val="28"/>
          <w:szCs w:val="28"/>
        </w:rPr>
        <w:t>едеральным</w:t>
      </w:r>
      <w:r>
        <w:rPr>
          <w:b w:val="0"/>
          <w:sz w:val="28"/>
          <w:szCs w:val="28"/>
        </w:rPr>
        <w:t>и</w:t>
      </w:r>
      <w:r w:rsidRPr="007E081D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7E081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</w:t>
      </w:r>
      <w:r w:rsidRPr="007E081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31.07.2020 №</w:t>
      </w:r>
      <w:r>
        <w:rPr>
          <w:b w:val="0"/>
          <w:sz w:val="28"/>
          <w:szCs w:val="28"/>
        </w:rPr>
        <w:t xml:space="preserve"> </w:t>
      </w:r>
      <w:r w:rsidRPr="007E081D">
        <w:rPr>
          <w:b w:val="0"/>
          <w:sz w:val="28"/>
          <w:szCs w:val="28"/>
        </w:rPr>
        <w:t>248-ФЗ «О государственном контроле (надзоре) и муниципальном контроле в Российской Федерации»,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Минераловодского городского округа</w:t>
      </w:r>
      <w:r>
        <w:rPr>
          <w:b w:val="0"/>
          <w:sz w:val="28"/>
          <w:szCs w:val="28"/>
        </w:rPr>
        <w:t xml:space="preserve"> Ставропольского края</w:t>
      </w:r>
      <w:r w:rsidRPr="007E081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Совет</w:t>
      </w:r>
      <w:proofErr w:type="gramEnd"/>
      <w:r>
        <w:rPr>
          <w:b w:val="0"/>
          <w:sz w:val="28"/>
          <w:szCs w:val="28"/>
        </w:rPr>
        <w:t xml:space="preserve"> депутатов Минераловодского городского округа Ставропольского края</w:t>
      </w:r>
      <w:r w:rsidRPr="007E081D">
        <w:rPr>
          <w:b w:val="0"/>
          <w:sz w:val="28"/>
          <w:szCs w:val="28"/>
        </w:rPr>
        <w:t xml:space="preserve"> </w:t>
      </w:r>
    </w:p>
    <w:p w:rsidR="00AD7E74" w:rsidRDefault="00AD7E74" w:rsidP="00AD7E74">
      <w:pPr>
        <w:shd w:val="clear" w:color="auto" w:fill="FFFFFF"/>
        <w:ind w:left="284" w:firstLine="709"/>
        <w:jc w:val="both"/>
        <w:rPr>
          <w:sz w:val="28"/>
          <w:szCs w:val="28"/>
        </w:rPr>
      </w:pPr>
    </w:p>
    <w:p w:rsidR="00AD7E74" w:rsidRDefault="00AD7E74" w:rsidP="00AD7E7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7E74" w:rsidRDefault="00AD7E74" w:rsidP="00AD7E74">
      <w:pPr>
        <w:ind w:left="284"/>
        <w:jc w:val="both"/>
        <w:rPr>
          <w:sz w:val="28"/>
          <w:szCs w:val="28"/>
        </w:rPr>
      </w:pPr>
    </w:p>
    <w:p w:rsidR="00AD7E74" w:rsidRPr="004F22CE" w:rsidRDefault="00AD7E74" w:rsidP="00AD7E74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22CE">
        <w:rPr>
          <w:sz w:val="28"/>
          <w:szCs w:val="28"/>
        </w:rPr>
        <w:t xml:space="preserve">Утвердить прилагаемое </w:t>
      </w:r>
      <w:r w:rsidRPr="004F22CE">
        <w:rPr>
          <w:bCs/>
          <w:sz w:val="28"/>
          <w:szCs w:val="28"/>
        </w:rPr>
        <w:t xml:space="preserve">Положение </w:t>
      </w:r>
      <w:r w:rsidRPr="004F22CE">
        <w:rPr>
          <w:sz w:val="28"/>
          <w:szCs w:val="28"/>
        </w:rPr>
        <w:t>о муниципальном контроле на автомобильном транспорте и в дорожном хозяйстве на территории Минераловодского городского округа Ставропольского края.</w:t>
      </w:r>
    </w:p>
    <w:p w:rsidR="00AD7E74" w:rsidRDefault="00AD7E74" w:rsidP="00AD7E74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>
        <w:rPr>
          <w:bCs/>
          <w:sz w:val="28"/>
          <w:szCs w:val="28"/>
        </w:rPr>
        <w:t>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AD7E74" w:rsidRDefault="00AD7E74" w:rsidP="00AD7E74">
      <w:pPr>
        <w:pStyle w:val="20"/>
        <w:shd w:val="clear" w:color="auto" w:fill="auto"/>
        <w:tabs>
          <w:tab w:val="left" w:pos="1770"/>
        </w:tabs>
        <w:spacing w:after="0" w:line="317" w:lineRule="exact"/>
        <w:ind w:left="284" w:firstLine="709"/>
        <w:jc w:val="both"/>
      </w:pPr>
      <w:r>
        <w:rPr>
          <w:rFonts w:eastAsia="Calibri"/>
        </w:rPr>
        <w:t>3.</w:t>
      </w:r>
      <w:r>
        <w:t xml:space="preserve"> </w:t>
      </w:r>
      <w:r>
        <w:rPr>
          <w:color w:val="000000"/>
          <w:lang w:eastAsia="ru-RU" w:bidi="ru-RU"/>
        </w:rPr>
        <w:t>Настоящее решение вступает в силу со дня его обнародования, но не ранее 1 января 2022 года, и подлежит размещению в информационно-телекоммуникационной сети «Интернет» на официальном сайте администрации Минераловодского городского округа.</w:t>
      </w:r>
    </w:p>
    <w:p w:rsidR="00AD7E74" w:rsidRDefault="00AD7E74" w:rsidP="00AD7E74">
      <w:pPr>
        <w:pStyle w:val="ConsNormal"/>
        <w:widowControl/>
        <w:ind w:left="284" w:firstLine="709"/>
        <w:jc w:val="both"/>
        <w:rPr>
          <w:sz w:val="28"/>
          <w:szCs w:val="28"/>
        </w:rPr>
      </w:pPr>
    </w:p>
    <w:p w:rsidR="00AD7E74" w:rsidRDefault="00AD7E74" w:rsidP="00AD7E74">
      <w:pPr>
        <w:pStyle w:val="ConsNormal"/>
        <w:widowControl/>
        <w:ind w:left="284" w:firstLine="709"/>
        <w:jc w:val="both"/>
        <w:rPr>
          <w:sz w:val="28"/>
          <w:szCs w:val="28"/>
        </w:rPr>
      </w:pPr>
    </w:p>
    <w:p w:rsidR="00AD7E74" w:rsidRDefault="00AD7E74" w:rsidP="00AD7E74">
      <w:pPr>
        <w:pStyle w:val="ConsNormal"/>
        <w:widowControl/>
        <w:ind w:left="284"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27"/>
        <w:gridCol w:w="287"/>
        <w:gridCol w:w="4892"/>
      </w:tblGrid>
      <w:tr w:rsidR="00AD7E74" w:rsidTr="00D93420">
        <w:tc>
          <w:tcPr>
            <w:tcW w:w="4361" w:type="dxa"/>
            <w:hideMark/>
          </w:tcPr>
          <w:p w:rsidR="00AD7E74" w:rsidRDefault="00AD7E74" w:rsidP="00D9342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D7E74" w:rsidRDefault="00AD7E74" w:rsidP="00D9342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AD7E74" w:rsidRDefault="00AD7E74" w:rsidP="00D93420">
            <w:pPr>
              <w:ind w:left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А. 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283" w:type="dxa"/>
          </w:tcPr>
          <w:p w:rsidR="00AD7E74" w:rsidRDefault="00AD7E74" w:rsidP="00D93420">
            <w:pPr>
              <w:ind w:left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AD7E74" w:rsidRDefault="00AD7E74" w:rsidP="00D9342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Минераловодского городского округа </w:t>
            </w:r>
          </w:p>
          <w:p w:rsidR="00AD7E74" w:rsidRDefault="00AD7E74" w:rsidP="00D9342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D7E74" w:rsidRDefault="00AD7E74" w:rsidP="00D93420">
            <w:pPr>
              <w:ind w:left="284"/>
              <w:rPr>
                <w:sz w:val="28"/>
                <w:szCs w:val="28"/>
              </w:rPr>
            </w:pPr>
          </w:p>
          <w:p w:rsidR="00AD7E74" w:rsidRDefault="00AD7E74" w:rsidP="00D93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С. Ю. Перцев</w:t>
            </w:r>
          </w:p>
          <w:p w:rsidR="00AD7E74" w:rsidRDefault="00AD7E74" w:rsidP="00D93420">
            <w:pPr>
              <w:ind w:left="284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D7E74" w:rsidRDefault="00AD7E74" w:rsidP="005E613C">
      <w:pPr>
        <w:ind w:left="3540"/>
        <w:jc w:val="center"/>
        <w:rPr>
          <w:sz w:val="28"/>
          <w:szCs w:val="28"/>
        </w:rPr>
      </w:pPr>
    </w:p>
    <w:p w:rsidR="005E613C" w:rsidRPr="00961C0E" w:rsidRDefault="005E613C" w:rsidP="005E613C">
      <w:pPr>
        <w:ind w:left="35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  <w:r w:rsidRPr="00961C0E">
        <w:rPr>
          <w:sz w:val="28"/>
          <w:szCs w:val="28"/>
        </w:rPr>
        <w:t>УТВЕРЖДЕНО</w:t>
      </w:r>
    </w:p>
    <w:p w:rsidR="005E613C" w:rsidRDefault="005E613C" w:rsidP="005E613C">
      <w:pPr>
        <w:pStyle w:val="a3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 Минераловодского городского округа Ставропольского края</w:t>
      </w:r>
    </w:p>
    <w:p w:rsidR="005E613C" w:rsidRDefault="005E613C" w:rsidP="005E613C">
      <w:pPr>
        <w:pStyle w:val="a3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E3132">
        <w:rPr>
          <w:rFonts w:ascii="Times New Roman" w:hAnsi="Times New Roman"/>
          <w:sz w:val="28"/>
          <w:szCs w:val="28"/>
        </w:rPr>
        <w:t xml:space="preserve">    декабря</w:t>
      </w:r>
      <w:r>
        <w:rPr>
          <w:rFonts w:ascii="Times New Roman" w:hAnsi="Times New Roman"/>
          <w:sz w:val="28"/>
          <w:szCs w:val="28"/>
        </w:rPr>
        <w:t xml:space="preserve"> 2021 г</w:t>
      </w:r>
      <w:r w:rsidR="00BE31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</w:p>
    <w:p w:rsidR="005E613C" w:rsidRDefault="005E613C" w:rsidP="005E61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13C" w:rsidRDefault="005E613C" w:rsidP="005E61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jc w:val="center"/>
        <w:rPr>
          <w:color w:val="000000"/>
          <w:sz w:val="28"/>
          <w:szCs w:val="28"/>
        </w:rPr>
      </w:pPr>
      <w:bookmarkStart w:id="1" w:name="P34"/>
      <w:bookmarkEnd w:id="1"/>
      <w:r w:rsidRPr="00961C0E">
        <w:rPr>
          <w:color w:val="000000"/>
          <w:sz w:val="28"/>
          <w:szCs w:val="28"/>
        </w:rPr>
        <w:t>ПОЛОЖЕНИЕ</w:t>
      </w:r>
    </w:p>
    <w:p w:rsidR="005E613C" w:rsidRPr="005E613C" w:rsidRDefault="005E613C" w:rsidP="005E613C">
      <w:pPr>
        <w:pStyle w:val="1"/>
        <w:rPr>
          <w:b w:val="0"/>
          <w:bCs w:val="0"/>
          <w:sz w:val="28"/>
          <w:szCs w:val="28"/>
        </w:rPr>
      </w:pPr>
      <w:r w:rsidRPr="005E613C">
        <w:rPr>
          <w:b w:val="0"/>
          <w:sz w:val="28"/>
          <w:szCs w:val="28"/>
        </w:rPr>
        <w:t xml:space="preserve">о муниципальном контроле </w:t>
      </w:r>
      <w:r w:rsidR="003421CD">
        <w:rPr>
          <w:b w:val="0"/>
          <w:sz w:val="28"/>
          <w:szCs w:val="28"/>
        </w:rPr>
        <w:t xml:space="preserve">на автомобильном транспорте и </w:t>
      </w:r>
      <w:r w:rsidRPr="005E613C">
        <w:rPr>
          <w:b w:val="0"/>
          <w:sz w:val="28"/>
          <w:szCs w:val="28"/>
        </w:rPr>
        <w:t>в дорожном хозяйстве на территории Минераловодского городского округа Ставропольского края</w:t>
      </w:r>
    </w:p>
    <w:p w:rsidR="005E613C" w:rsidRPr="00961C0E" w:rsidRDefault="00BE3132" w:rsidP="00BE3132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613C" w:rsidRPr="00961C0E" w:rsidRDefault="005E613C" w:rsidP="005E613C">
      <w:pPr>
        <w:pStyle w:val="ConsPlusTitle"/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0B4056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56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контроле </w:t>
      </w:r>
      <w:r w:rsidR="003421CD" w:rsidRPr="000B405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</w:t>
      </w:r>
      <w:r w:rsidRPr="000B4056">
        <w:rPr>
          <w:rFonts w:ascii="Times New Roman" w:hAnsi="Times New Roman" w:cs="Times New Roman"/>
          <w:sz w:val="28"/>
          <w:szCs w:val="28"/>
        </w:rPr>
        <w:t>в дорожном хозяйстве на территории Минераловодского городского округа Ставропольского края</w:t>
      </w:r>
      <w:r w:rsidR="00C01AFD" w:rsidRPr="000B405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0B4056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и осуществления муниципального контроля</w:t>
      </w:r>
      <w:r w:rsidR="003421CD" w:rsidRPr="000B4056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</w:t>
      </w:r>
      <w:r w:rsidRPr="000B4056">
        <w:rPr>
          <w:rFonts w:ascii="Times New Roman" w:hAnsi="Times New Roman" w:cs="Times New Roman"/>
          <w:sz w:val="28"/>
          <w:szCs w:val="28"/>
        </w:rPr>
        <w:t xml:space="preserve"> в дорожном хозяйстве </w:t>
      </w:r>
      <w:r w:rsidR="00C01AFD" w:rsidRPr="000B4056">
        <w:rPr>
          <w:rFonts w:ascii="Times New Roman" w:hAnsi="Times New Roman" w:cs="Times New Roman"/>
          <w:sz w:val="28"/>
          <w:szCs w:val="28"/>
        </w:rPr>
        <w:t xml:space="preserve">на территории Минераловодского городского округа Ставропольского края </w:t>
      </w:r>
      <w:r w:rsidRPr="000B4056">
        <w:rPr>
          <w:rFonts w:ascii="Times New Roman" w:hAnsi="Times New Roman" w:cs="Times New Roman"/>
          <w:sz w:val="28"/>
          <w:szCs w:val="28"/>
        </w:rPr>
        <w:t>(далее</w:t>
      </w:r>
      <w:r w:rsidR="001E7FAE">
        <w:rPr>
          <w:rFonts w:ascii="Times New Roman" w:hAnsi="Times New Roman" w:cs="Times New Roman"/>
          <w:sz w:val="28"/>
          <w:szCs w:val="28"/>
        </w:rPr>
        <w:t xml:space="preserve"> </w:t>
      </w:r>
      <w:r w:rsidRPr="000B4056">
        <w:rPr>
          <w:rFonts w:ascii="Times New Roman" w:hAnsi="Times New Roman" w:cs="Times New Roman"/>
          <w:sz w:val="28"/>
          <w:szCs w:val="28"/>
        </w:rPr>
        <w:t>- муниципальный контроль).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Положении, применяются в значениях, установленных законодательством Российской Федерации, законодательством Ставропольского края, муниципальными нормативными правовыми актами </w:t>
      </w:r>
      <w:r w:rsidR="00C01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AFD" w:rsidRPr="00C01AFD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Pr="00961C0E">
        <w:rPr>
          <w:rFonts w:ascii="Times New Roman" w:hAnsi="Times New Roman" w:cs="Times New Roman"/>
          <w:sz w:val="28"/>
          <w:szCs w:val="28"/>
        </w:rPr>
        <w:t>.</w:t>
      </w:r>
    </w:p>
    <w:p w:rsidR="005E613C" w:rsidRPr="00961C0E" w:rsidRDefault="005E613C" w:rsidP="005E613C">
      <w:pPr>
        <w:ind w:firstLine="567"/>
        <w:contextualSpacing/>
        <w:jc w:val="both"/>
        <w:rPr>
          <w:sz w:val="28"/>
          <w:szCs w:val="28"/>
        </w:rPr>
      </w:pPr>
      <w:r w:rsidRPr="00961C0E">
        <w:rPr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961C0E">
          <w:rPr>
            <w:sz w:val="28"/>
            <w:szCs w:val="28"/>
          </w:rPr>
          <w:t>закона</w:t>
        </w:r>
      </w:hyperlink>
      <w:r w:rsidRPr="00961C0E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248 - ФЗ).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1.3. Предметом муниципального контроля является соблюдение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актами, муниципальными правовыми актами</w:t>
      </w:r>
      <w:r w:rsidR="005B1955">
        <w:rPr>
          <w:rFonts w:ascii="Times New Roman" w:hAnsi="Times New Roman" w:cs="Times New Roman"/>
          <w:sz w:val="28"/>
          <w:szCs w:val="28"/>
        </w:rPr>
        <w:t xml:space="preserve"> </w:t>
      </w:r>
      <w:r w:rsidR="00D7438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>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C01A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>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E613C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</w:t>
      </w:r>
      <w:r w:rsidR="00C01AFD">
        <w:rPr>
          <w:rFonts w:ascii="Times New Roman" w:hAnsi="Times New Roman" w:cs="Times New Roman"/>
          <w:sz w:val="28"/>
          <w:szCs w:val="28"/>
        </w:rPr>
        <w:t>обильных дорог.</w:t>
      </w:r>
    </w:p>
    <w:p w:rsidR="003421CD" w:rsidRPr="00961C0E" w:rsidRDefault="003421CD" w:rsidP="003421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- обязательные требования).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1.4. Объектом муниципального контроля являются: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1) дороги общего пользования </w:t>
      </w:r>
      <w:r w:rsidR="00C01A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>, включая объекты дорожного сервиса, размещенные в полосах отвода и (или) придорожных полосах;</w:t>
      </w:r>
      <w:r w:rsidR="00C0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2) деятельность контролируемых лиц в части соблюдения обязательных требований и требований, установленных </w:t>
      </w:r>
      <w:r w:rsidR="00D74380" w:rsidRPr="00D74380">
        <w:rPr>
          <w:rFonts w:ascii="Times New Roman" w:hAnsi="Times New Roman" w:cs="Times New Roman"/>
          <w:sz w:val="28"/>
          <w:szCs w:val="28"/>
        </w:rPr>
        <w:t>муниципальными</w:t>
      </w:r>
      <w:r w:rsidRPr="00D74380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D74380" w:rsidRPr="00D7438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</w:t>
      </w:r>
      <w:r w:rsidR="00C01AFD">
        <w:rPr>
          <w:rFonts w:ascii="Times New Roman" w:hAnsi="Times New Roman" w:cs="Times New Roman"/>
          <w:sz w:val="28"/>
          <w:szCs w:val="28"/>
        </w:rPr>
        <w:t>Мин</w:t>
      </w:r>
      <w:r w:rsidR="003421CD">
        <w:rPr>
          <w:rFonts w:ascii="Times New Roman" w:hAnsi="Times New Roman" w:cs="Times New Roman"/>
          <w:sz w:val="28"/>
          <w:szCs w:val="28"/>
        </w:rPr>
        <w:t>ераловодского городского округа, а также в отношении перевозок по муниципальным маршрутам регулярных перевозок.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1.5. Органом местного самоуправления </w:t>
      </w:r>
      <w:r w:rsidR="00C01A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C01A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C01AFD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 (далее – Управление).</w:t>
      </w:r>
      <w:r w:rsidR="00C0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13C" w:rsidRPr="00961C0E" w:rsidRDefault="005E613C" w:rsidP="005E613C">
      <w:pPr>
        <w:ind w:firstLine="540"/>
        <w:contextualSpacing/>
        <w:jc w:val="both"/>
        <w:rPr>
          <w:sz w:val="28"/>
          <w:szCs w:val="28"/>
        </w:rPr>
      </w:pPr>
      <w:r w:rsidRPr="00961C0E">
        <w:rPr>
          <w:sz w:val="28"/>
          <w:szCs w:val="28"/>
        </w:rPr>
        <w:t>Должностными лицами Управления, уполномоченными осуществлять муниципальный контроль, являются лица, в должностные обязанности которых в соответствии с должностной инструкцией входит осуществление полномочий по муниципальному контролю.</w:t>
      </w:r>
    </w:p>
    <w:p w:rsidR="005E613C" w:rsidRPr="00961C0E" w:rsidRDefault="005E613C" w:rsidP="005E613C">
      <w:pPr>
        <w:ind w:firstLine="540"/>
        <w:contextualSpacing/>
        <w:jc w:val="both"/>
        <w:rPr>
          <w:sz w:val="28"/>
          <w:szCs w:val="28"/>
        </w:rPr>
      </w:pPr>
      <w:r w:rsidRPr="00961C0E">
        <w:rPr>
          <w:sz w:val="28"/>
          <w:szCs w:val="28"/>
        </w:rPr>
        <w:t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Управления.</w:t>
      </w:r>
    </w:p>
    <w:p w:rsidR="005E613C" w:rsidRPr="00961C0E" w:rsidRDefault="005E613C" w:rsidP="005E613C">
      <w:pPr>
        <w:ind w:firstLine="567"/>
        <w:jc w:val="both"/>
        <w:rPr>
          <w:sz w:val="28"/>
          <w:szCs w:val="28"/>
        </w:rPr>
      </w:pPr>
      <w:r w:rsidRPr="00961C0E">
        <w:rPr>
          <w:sz w:val="28"/>
          <w:szCs w:val="28"/>
        </w:rPr>
        <w:t>1.6.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5E613C" w:rsidRPr="00961C0E" w:rsidRDefault="005E613C" w:rsidP="005E613C">
      <w:pPr>
        <w:ind w:firstLine="567"/>
        <w:jc w:val="both"/>
        <w:rPr>
          <w:sz w:val="28"/>
          <w:szCs w:val="28"/>
        </w:rPr>
      </w:pPr>
      <w:r w:rsidRPr="00961C0E">
        <w:rPr>
          <w:sz w:val="28"/>
          <w:szCs w:val="28"/>
        </w:rPr>
        <w:t>1.7. При осуществлении муниципального контроля система оценки и управления рисками не применяется.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t>Формы осуществления муниципального контроля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961C0E" w:rsidRDefault="005B1955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E613C" w:rsidRPr="00961C0E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5E613C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контрольных мероприятий.</w:t>
      </w:r>
    </w:p>
    <w:p w:rsidR="005B1955" w:rsidRPr="00961C0E" w:rsidRDefault="005B1955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lastRenderedPageBreak/>
        <w:t>Профилактические мероприятия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3.</w:t>
      </w:r>
      <w:r w:rsidR="005B1955">
        <w:rPr>
          <w:rFonts w:ascii="Times New Roman" w:hAnsi="Times New Roman" w:cs="Times New Roman"/>
          <w:sz w:val="28"/>
          <w:szCs w:val="28"/>
        </w:rPr>
        <w:t>1</w:t>
      </w:r>
      <w:r w:rsidRPr="00961C0E">
        <w:rPr>
          <w:rFonts w:ascii="Times New Roman" w:hAnsi="Times New Roman" w:cs="Times New Roman"/>
          <w:sz w:val="28"/>
          <w:szCs w:val="28"/>
        </w:rPr>
        <w:t>. Управление проводит следующие профилактические мероприятия: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3.</w:t>
      </w:r>
      <w:r w:rsidR="00D74380">
        <w:rPr>
          <w:rFonts w:ascii="Times New Roman" w:hAnsi="Times New Roman" w:cs="Times New Roman"/>
          <w:sz w:val="28"/>
          <w:szCs w:val="28"/>
        </w:rPr>
        <w:t>2</w:t>
      </w:r>
      <w:r w:rsidRPr="00961C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1C0E">
        <w:rPr>
          <w:rFonts w:ascii="Times New Roman" w:hAnsi="Times New Roman" w:cs="Times New Roman"/>
          <w:sz w:val="28"/>
          <w:szCs w:val="28"/>
        </w:rPr>
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</w:t>
      </w:r>
      <w:r w:rsidR="00416F7E">
        <w:rPr>
          <w:rFonts w:ascii="Times New Roman" w:hAnsi="Times New Roman" w:cs="Times New Roman"/>
          <w:sz w:val="28"/>
          <w:szCs w:val="28"/>
        </w:rPr>
        <w:t xml:space="preserve">в </w:t>
      </w:r>
      <w:r w:rsidR="00416F7E" w:rsidRPr="003C349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="00416F7E">
        <w:rPr>
          <w:rFonts w:ascii="Times New Roman" w:hAnsi="Times New Roman" w:cs="Times New Roman"/>
          <w:sz w:val="28"/>
          <w:szCs w:val="28"/>
        </w:rPr>
        <w:t xml:space="preserve"> </w:t>
      </w:r>
      <w:r w:rsidR="00416F7E" w:rsidRPr="003C3491">
        <w:rPr>
          <w:rFonts w:ascii="Times New Roman" w:hAnsi="Times New Roman" w:cs="Times New Roman"/>
          <w:sz w:val="28"/>
          <w:szCs w:val="28"/>
        </w:rPr>
        <w:t>на официальном сайте администрации Минераловодского городского округа Ставропольского края</w:t>
      </w:r>
      <w:r w:rsidRPr="00961C0E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Управление обязано размещать и поддерживать в актуальном состоянии на официальном сайте: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4) утвержденные Управлением проверочные листы;</w:t>
      </w:r>
    </w:p>
    <w:p w:rsidR="005E613C" w:rsidRPr="00961C0E" w:rsidRDefault="00D74380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380">
        <w:rPr>
          <w:rFonts w:ascii="Times New Roman" w:hAnsi="Times New Roman" w:cs="Times New Roman"/>
          <w:sz w:val="28"/>
          <w:szCs w:val="28"/>
        </w:rPr>
        <w:t>5)</w:t>
      </w:r>
      <w:r w:rsidR="005E613C" w:rsidRPr="00961C0E">
        <w:rPr>
          <w:rFonts w:ascii="Times New Roman" w:hAnsi="Times New Roman" w:cs="Times New Roman"/>
          <w:sz w:val="28"/>
          <w:szCs w:val="28"/>
        </w:rPr>
        <w:t xml:space="preserve"> исчерпывающий перечень сведений, которые могут запрашиваться Управлением у контролируемого лица;</w:t>
      </w:r>
    </w:p>
    <w:p w:rsidR="005E613C" w:rsidRPr="00961C0E" w:rsidRDefault="00D74380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613C" w:rsidRPr="00961C0E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5E613C" w:rsidRPr="00961C0E" w:rsidRDefault="00D74380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613C" w:rsidRPr="00961C0E">
        <w:rPr>
          <w:rFonts w:ascii="Times New Roman" w:hAnsi="Times New Roman" w:cs="Times New Roman"/>
          <w:sz w:val="28"/>
          <w:szCs w:val="28"/>
        </w:rPr>
        <w:t>) сведения о порядке досудебного обжалования решений Управления, действий (бездействия) его должностных лиц;</w:t>
      </w:r>
    </w:p>
    <w:p w:rsidR="005E613C" w:rsidRPr="00961C0E" w:rsidRDefault="00D74380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613C" w:rsidRPr="00961C0E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оклады о муниципальном контроле.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3.</w:t>
      </w:r>
      <w:r w:rsidR="00D74380">
        <w:rPr>
          <w:rFonts w:ascii="Times New Roman" w:hAnsi="Times New Roman" w:cs="Times New Roman"/>
          <w:sz w:val="28"/>
          <w:szCs w:val="28"/>
        </w:rPr>
        <w:t>3</w:t>
      </w:r>
      <w:r w:rsidRPr="00961C0E">
        <w:rPr>
          <w:rFonts w:ascii="Times New Roman" w:hAnsi="Times New Roman" w:cs="Times New Roman"/>
          <w:sz w:val="28"/>
          <w:szCs w:val="28"/>
        </w:rPr>
        <w:t>. Консультирование контролируемых лиц осуществляется уполномоченными должностными лицами Управления в случае обращения по вопросам, связанным с соблюдением обязательных требований.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3) порядок осуществления профилактических и контрольных </w:t>
      </w:r>
      <w:r w:rsidRPr="00961C0E">
        <w:rPr>
          <w:rFonts w:ascii="Times New Roman" w:hAnsi="Times New Roman" w:cs="Times New Roman"/>
          <w:sz w:val="28"/>
          <w:szCs w:val="28"/>
        </w:rPr>
        <w:lastRenderedPageBreak/>
        <w:t>мероприятий, установленных Положением.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уполномоченным лицом в следующих случаях:</w:t>
      </w:r>
    </w:p>
    <w:p w:rsidR="005E613C" w:rsidRPr="00961C0E" w:rsidRDefault="00D74380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380">
        <w:rPr>
          <w:rFonts w:ascii="Times New Roman" w:hAnsi="Times New Roman" w:cs="Times New Roman"/>
          <w:sz w:val="28"/>
          <w:szCs w:val="28"/>
        </w:rPr>
        <w:t>а</w:t>
      </w:r>
      <w:r w:rsidR="005B1955" w:rsidRPr="00D74380">
        <w:rPr>
          <w:rFonts w:ascii="Times New Roman" w:hAnsi="Times New Roman" w:cs="Times New Roman"/>
          <w:sz w:val="28"/>
          <w:szCs w:val="28"/>
        </w:rPr>
        <w:t>)</w:t>
      </w:r>
      <w:r w:rsidR="005B1955">
        <w:rPr>
          <w:rFonts w:ascii="Times New Roman" w:hAnsi="Times New Roman" w:cs="Times New Roman"/>
          <w:sz w:val="28"/>
          <w:szCs w:val="28"/>
        </w:rPr>
        <w:t xml:space="preserve"> </w:t>
      </w:r>
      <w:r w:rsidR="005E613C" w:rsidRPr="00961C0E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E613C" w:rsidRPr="00961C0E" w:rsidRDefault="00D74380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1955">
        <w:rPr>
          <w:rFonts w:ascii="Times New Roman" w:hAnsi="Times New Roman" w:cs="Times New Roman"/>
          <w:sz w:val="28"/>
          <w:szCs w:val="28"/>
        </w:rPr>
        <w:t xml:space="preserve">) </w:t>
      </w:r>
      <w:r w:rsidR="005E613C" w:rsidRPr="00961C0E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или иных лиц.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Управление ведет журналы учета консультирований.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61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1C0E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в Управление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Управления без указания в таком разъяснении сведений, отнесенных к информации, доступ к которой ограничен в соответствии с законодательством Российской Федерации.</w:t>
      </w:r>
    </w:p>
    <w:p w:rsidR="005E613C" w:rsidRPr="00961C0E" w:rsidRDefault="005E613C" w:rsidP="005E613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t>Контрольные мероприятия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961C0E">
        <w:rPr>
          <w:rFonts w:ascii="Times New Roman" w:hAnsi="Times New Roman" w:cs="Times New Roman"/>
          <w:sz w:val="28"/>
          <w:szCs w:val="28"/>
        </w:rPr>
        <w:t>4.1. Оценка соблюдения контролируемыми лицами обязательных требований проводится Управлением посредством следующих контрольных мероприятий: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961C0E">
        <w:rPr>
          <w:rFonts w:ascii="Times New Roman" w:hAnsi="Times New Roman" w:cs="Times New Roman"/>
          <w:sz w:val="28"/>
          <w:szCs w:val="28"/>
        </w:rPr>
        <w:t>4.1.1. При взаимодействии с контролируемым лицом: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0E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экспертизы);</w:t>
      </w:r>
      <w:proofErr w:type="gramEnd"/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961C0E">
        <w:rPr>
          <w:rFonts w:ascii="Times New Roman" w:hAnsi="Times New Roman" w:cs="Times New Roman"/>
          <w:sz w:val="28"/>
          <w:szCs w:val="28"/>
        </w:rPr>
        <w:t>4.1.2. Без взаимодействия с контролируемым лицом: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выездное обследование (посредством осмотра, инструментального обследования, в том числе (с применением видеозаписи).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61C0E">
        <w:rPr>
          <w:rFonts w:ascii="Times New Roman" w:hAnsi="Times New Roman" w:cs="Times New Roman"/>
          <w:sz w:val="28"/>
          <w:szCs w:val="28"/>
        </w:rPr>
        <w:t xml:space="preserve">Основанием для проведения контрольных мероприятий, указанных в </w:t>
      </w:r>
      <w:r w:rsidR="00DF0C3A">
        <w:rPr>
          <w:rFonts w:ascii="Times New Roman" w:hAnsi="Times New Roman" w:cs="Times New Roman"/>
          <w:sz w:val="28"/>
          <w:szCs w:val="28"/>
        </w:rPr>
        <w:t>под</w:t>
      </w:r>
      <w:hyperlink w:anchor="P112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пункте 4.1.1</w:t>
        </w:r>
      </w:hyperlink>
      <w:r w:rsidRPr="00961C0E">
        <w:rPr>
          <w:rFonts w:ascii="Times New Roman" w:hAnsi="Times New Roman" w:cs="Times New Roman"/>
          <w:sz w:val="28"/>
          <w:szCs w:val="28"/>
        </w:rPr>
        <w:t xml:space="preserve"> Положения, являются:</w:t>
      </w:r>
      <w:proofErr w:type="gramEnd"/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lastRenderedPageBreak/>
        <w:t>1) наличие у Управления сведений о причинении вреда (ущерба) или об угрозе причинения вреда (ущерба) охраняемым законом ценностям;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</w:t>
      </w:r>
      <w:r w:rsidR="00B14697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961C0E">
        <w:rPr>
          <w:rFonts w:ascii="Times New Roman" w:hAnsi="Times New Roman" w:cs="Times New Roman"/>
          <w:sz w:val="28"/>
          <w:szCs w:val="28"/>
        </w:rPr>
        <w:t>Управления о проведении контрольного мероприятия.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4.3. Муниципальный контроль осуществляется без проведения плановых контрольных мероприятий.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4.4. </w:t>
      </w: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предусмотренные </w:t>
      </w:r>
      <w:r w:rsidR="00DF0C3A">
        <w:rPr>
          <w:rFonts w:ascii="Times New Roman" w:hAnsi="Times New Roman" w:cs="Times New Roman"/>
          <w:color w:val="000000"/>
          <w:sz w:val="28"/>
          <w:szCs w:val="28"/>
        </w:rPr>
        <w:t>под</w:t>
      </w:r>
      <w:hyperlink w:anchor="P112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пунктом 4.1.1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могут проводиться Управлением только после согласования с органами прокуратуры, в порядке, установленном Федеральным </w:t>
      </w:r>
      <w:hyperlink r:id="rId9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4.5. Контрольные мероприятия, проводимые при взаимодействии с контролируемым лицом, проводятся на основании распоряжения руководителя Управления или уполномоченного им лица, в котором указываются сведения, установленные </w:t>
      </w:r>
      <w:hyperlink r:id="rId10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64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>4.6.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4.7. Срок проведения контрольных мероприятий, предусмотренных </w:t>
      </w:r>
      <w:r w:rsidR="00DF0C3A">
        <w:rPr>
          <w:rFonts w:ascii="Times New Roman" w:hAnsi="Times New Roman" w:cs="Times New Roman"/>
          <w:color w:val="000000"/>
          <w:sz w:val="28"/>
          <w:szCs w:val="28"/>
        </w:rPr>
        <w:t>под</w:t>
      </w:r>
      <w:hyperlink w:anchor="P112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пунктами 4.1.1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17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4.1.2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за исключением выездной проверки, определяется в соответствии с положениями, установленными Федеральным </w:t>
      </w:r>
      <w:hyperlink r:id="rId11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</w:t>
      </w:r>
      <w:r w:rsidRPr="00961C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превышать пятьдесят часов для малого предприятия и пятнадцать часов для </w:t>
      </w:r>
      <w:proofErr w:type="spellStart"/>
      <w:r w:rsidRPr="00961C0E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2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пункт 6 части 1 статьи 57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 и которая для </w:t>
      </w:r>
      <w:proofErr w:type="spellStart"/>
      <w:r w:rsidRPr="00961C0E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  <w:proofErr w:type="gramEnd"/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>4.8. Для фиксации контрольных действий, доказательств нарушений обязательных требований при проведении инспекционного визита, рейдового осмотра, выездной проверки, выездного обследования может использоваться фото- и видеосъемка, за исключением случаев фиксации: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>2) объектов, территорий, которые законод</w:t>
      </w:r>
      <w:r w:rsidRPr="00961C0E">
        <w:rPr>
          <w:rFonts w:ascii="Times New Roman" w:hAnsi="Times New Roman" w:cs="Times New Roman"/>
          <w:sz w:val="28"/>
          <w:szCs w:val="28"/>
        </w:rPr>
        <w:t>ательством Российской Федерации отнесены к режимным и особо важным объектам.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Информация о проведении в ходе контрольного мероприятия фото-, видеосъемки и использованных для этих целей технических средствах отражается в акте по результатам контрольного мероприятия.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Результаты проведения фото- и видеосъемки должны позволять однозначно идентифицировать объект фиксации, отражающий нарушение обязательных требований, время фиксации объекта. Фотографии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4.9.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13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частью 8 статьи 31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961C0E">
        <w:rPr>
          <w:rFonts w:ascii="Times New Roman" w:hAnsi="Times New Roman" w:cs="Times New Roman"/>
          <w:sz w:val="28"/>
          <w:szCs w:val="28"/>
        </w:rPr>
        <w:t>едерального закона № 248-ФЗ представить в Управление информацию о невозможности присутствия при проведении контрольного мероприятия, являются: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временная нетрудоспособность;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нахождение в служебной командировке в ином населенном пункте;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3) введение режима повышенной готовности или чрезвычайной ситуации на всей территории Российской Федерации или на территории Ставропольского края, которым предусмотрены ограничения для свободного передвижения граждан на соответствующей территории.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а) описание обстоятельств, послуживших поводом для обращения в Управление, их продолжительность;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Управлением на срок, необходимый для устранения обстоятельств, послуживших поводом для данного обращения контролируемого лица.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4.10. Контрольные мероприятия, проводимые без взаимодействия с </w:t>
      </w:r>
      <w:r w:rsidRPr="00961C0E">
        <w:rPr>
          <w:rFonts w:ascii="Times New Roman" w:hAnsi="Times New Roman" w:cs="Times New Roman"/>
          <w:sz w:val="28"/>
          <w:szCs w:val="28"/>
        </w:rPr>
        <w:lastRenderedPageBreak/>
        <w:t>контролируемыми лицами, проводятся должностными лицами Управления на основании заданий, выдаваемых руководителем Управления или уполномоченным им лицом.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4.11. Оформление </w:t>
      </w: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контрольных мероприятий производится в порядке, установленном </w:t>
      </w:r>
      <w:hyperlink r:id="rId14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статьей 87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>4.12. Форма предписания об устранении выявленных нарушений, выдаваемого контролируемому лицу по результатам контрольного мероприятия, утверждается Управлением.</w:t>
      </w:r>
    </w:p>
    <w:p w:rsidR="005E613C" w:rsidRPr="00961C0E" w:rsidRDefault="005E613C" w:rsidP="005E613C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color w:val="000000"/>
          <w:sz w:val="28"/>
          <w:szCs w:val="28"/>
        </w:rPr>
        <w:t>Права и обязанности уполномоченных должностных лиц Управления при осуществлении муниципального контроля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должностные лица Управления в пределах своих полномочий пользуются правами и </w:t>
      </w:r>
      <w:proofErr w:type="gramStart"/>
      <w:r w:rsidRPr="00961C0E">
        <w:rPr>
          <w:rFonts w:ascii="Times New Roman" w:hAnsi="Times New Roman" w:cs="Times New Roman"/>
          <w:color w:val="000000"/>
          <w:sz w:val="28"/>
          <w:szCs w:val="28"/>
        </w:rPr>
        <w:t>несут обязанности</w:t>
      </w:r>
      <w:proofErr w:type="gramEnd"/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соблюдают ограничения и запреты, установленные Федеральным </w:t>
      </w:r>
      <w:hyperlink r:id="rId15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32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61C0E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5E613C" w:rsidRPr="00961C0E" w:rsidRDefault="005E613C" w:rsidP="005E613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t>Обжалование решений Управления, действий (бездействия) его должностных лиц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6.1. Решения Управления, действия (бездействие) должностных лиц Управления,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Управления в рамках контрольных мероприятий.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6.3. Жалоба подается контролируемым лицом в уполномоченный на рассмотрение жалобы орган в письменной форме, в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Форма и содержание жалобы, а также основания для отказа в рассмотрении жалобы установлены Федеральным</w:t>
      </w: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C0E">
        <w:rPr>
          <w:rFonts w:ascii="Times New Roman" w:hAnsi="Times New Roman" w:cs="Times New Roman"/>
          <w:sz w:val="28"/>
          <w:szCs w:val="28"/>
        </w:rPr>
        <w:t>№ 248-ФЗ.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6.4. Жалоба на действия (бездействие) специалистов Управления подается в Управление и рассматривается его руководителем.</w:t>
      </w:r>
    </w:p>
    <w:p w:rsidR="00B714D0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Жалоба на решение Управления, действия (бездействие) руководителя Управления подается в администрацию </w:t>
      </w:r>
      <w:r w:rsidR="00B714D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 w:cs="Times New Roman"/>
          <w:sz w:val="28"/>
          <w:szCs w:val="28"/>
        </w:rPr>
        <w:t xml:space="preserve"> и рассматривается Главой </w:t>
      </w:r>
      <w:r w:rsidR="00B714D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714D0" w:rsidRPr="00961C0E">
        <w:rPr>
          <w:rFonts w:ascii="Times New Roman" w:hAnsi="Times New Roman" w:cs="Times New Roman"/>
          <w:sz w:val="28"/>
          <w:szCs w:val="28"/>
        </w:rPr>
        <w:t xml:space="preserve"> </w:t>
      </w:r>
      <w:r w:rsidRPr="00961C0E">
        <w:rPr>
          <w:rFonts w:ascii="Times New Roman" w:hAnsi="Times New Roman" w:cs="Times New Roman"/>
          <w:sz w:val="28"/>
          <w:szCs w:val="28"/>
        </w:rPr>
        <w:t xml:space="preserve">или уполномоченным им заместителем главы администрации </w:t>
      </w:r>
      <w:r w:rsidR="00B714D0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  <w:r w:rsidR="00B714D0" w:rsidRPr="0096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lastRenderedPageBreak/>
        <w:t>6.5. Жалоба на решение Управления,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6.7. Жалоба может содержать ходатайство о приостановлении исполнения обжалуемого решения Управления.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Управления;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Управления.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6.9. Жалоба подлежит рассмотрению уполномоченным на рассмотрение жалобы органом в порядке, </w:t>
      </w:r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</w:t>
      </w:r>
      <w:hyperlink r:id="rId17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ст</w:t>
        </w:r>
        <w:r w:rsidR="005B1955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43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C0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B1955">
        <w:rPr>
          <w:rFonts w:ascii="Times New Roman" w:hAnsi="Times New Roman" w:cs="Times New Roman"/>
          <w:sz w:val="28"/>
          <w:szCs w:val="28"/>
        </w:rPr>
        <w:t xml:space="preserve"> </w:t>
      </w:r>
      <w:r w:rsidR="00D743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C0E">
        <w:rPr>
          <w:rFonts w:ascii="Times New Roman" w:hAnsi="Times New Roman" w:cs="Times New Roman"/>
          <w:sz w:val="28"/>
          <w:szCs w:val="28"/>
        </w:rPr>
        <w:t>№ 248-ФЗ,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6.10. По итогам рассмотрения жалобы уполномоченный на рассмотрение жалобы орган принимает одно из следующих решений: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2) отменяет решение Управления полностью или частично;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3) отменяет решение Управления полностью и принимает новое решение;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Управления незаконными и выносит решение по существу, в том числе об осуществлении при необходимости определенных действий.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6.11. Решение уполномоченного органа по результатам рассмотрения жалобы, содержащее обоснование принятого решения, срок и порядок его исполнения, направляется контролируемому лицу.</w:t>
      </w:r>
    </w:p>
    <w:p w:rsidR="005E613C" w:rsidRPr="00961C0E" w:rsidRDefault="005E613C" w:rsidP="005E613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t xml:space="preserve">Оценка результативности и эффективности деятельности Управления </w:t>
      </w:r>
      <w:r w:rsidRPr="00961C0E">
        <w:rPr>
          <w:rFonts w:ascii="Times New Roman" w:hAnsi="Times New Roman" w:cs="Times New Roman"/>
          <w:b w:val="0"/>
          <w:sz w:val="28"/>
          <w:szCs w:val="28"/>
        </w:rPr>
        <w:lastRenderedPageBreak/>
        <w:t>при осуществлении муниципального контроля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7.1. Оценка результативности и эффективности деятельности Управления при осуществлении муниципального контроля производится в порядке, установленном Правительством Российской Федерации, на основе ключевых и индикативных показателей результативности и эффективности муниципального контроля.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7.2. </w:t>
      </w:r>
      <w:r w:rsidRPr="00961C0E">
        <w:rPr>
          <w:rFonts w:ascii="Times New Roman" w:eastAsia="SimSun" w:hAnsi="Times New Roman" w:cs="Times New Roman"/>
          <w:sz w:val="28"/>
          <w:szCs w:val="28"/>
        </w:rPr>
        <w:t xml:space="preserve">Ключевые показатели муниципального контроля, осуществляемого Управлением, их целевые значения, а также индикативные показатели для муниципального контроля </w:t>
      </w:r>
      <w:r w:rsidRPr="00961C0E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DC4C06">
        <w:rPr>
          <w:rFonts w:ascii="Times New Roman" w:hAnsi="Times New Roman" w:cs="Times New Roman"/>
          <w:sz w:val="28"/>
          <w:szCs w:val="28"/>
        </w:rPr>
        <w:t xml:space="preserve">Советом депутатов Минераловодского городского округа Ставропольского края </w:t>
      </w:r>
      <w:r w:rsidRPr="00961C0E">
        <w:rPr>
          <w:rFonts w:ascii="Times New Roman" w:hAnsi="Times New Roman" w:cs="Times New Roman"/>
          <w:sz w:val="28"/>
          <w:szCs w:val="28"/>
        </w:rPr>
        <w:t>и являются приложением к настоящему Положению.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7.3. Управление ежегодно в порядке и в сроки, установленные постановлением Правительства Российской Федерации,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5E613C" w:rsidRPr="00961C0E" w:rsidRDefault="005E613C" w:rsidP="005E613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5E613C" w:rsidRPr="00961C0E" w:rsidRDefault="005E613C" w:rsidP="005E613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1C0E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5E613C" w:rsidRPr="00961C0E" w:rsidRDefault="005E613C" w:rsidP="005E613C">
      <w:pPr>
        <w:pStyle w:val="ConsPlusTitle"/>
        <w:ind w:left="927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>8.1. Должностные лица Управления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Ставропольского края, органами местного самоуправления, правоохранительными органами, организациями и гражданами.</w:t>
      </w:r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0E">
        <w:rPr>
          <w:rFonts w:ascii="Times New Roman" w:hAnsi="Times New Roman" w:cs="Times New Roman"/>
          <w:sz w:val="28"/>
          <w:szCs w:val="28"/>
        </w:rPr>
        <w:t>В случае выявления в ходе осуществления муниципального контроля нарушения обязательных требований, контроль (надзор) за соблюдением которых осуществляют другие органы государственной власти, должностные лица Управления, выявившие такие нарушения,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(надзора) для принятия мер.</w:t>
      </w:r>
      <w:proofErr w:type="gramEnd"/>
    </w:p>
    <w:p w:rsidR="005E613C" w:rsidRPr="00961C0E" w:rsidRDefault="005E613C" w:rsidP="005E61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C0E">
        <w:rPr>
          <w:rFonts w:ascii="Times New Roman" w:hAnsi="Times New Roman" w:cs="Times New Roman"/>
          <w:sz w:val="28"/>
          <w:szCs w:val="28"/>
        </w:rPr>
        <w:t xml:space="preserve">8.2. При осуществлении муниципального контроля применяются типовые формы документов, утвержденные в соответствии с Федеральным </w:t>
      </w:r>
      <w:hyperlink r:id="rId19" w:history="1">
        <w:r w:rsidRPr="00961C0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61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C0E">
        <w:rPr>
          <w:rFonts w:ascii="Times New Roman" w:hAnsi="Times New Roman" w:cs="Times New Roman"/>
          <w:sz w:val="28"/>
          <w:szCs w:val="28"/>
        </w:rPr>
        <w:t>№ 248-ФЗ.</w:t>
      </w:r>
    </w:p>
    <w:p w:rsidR="005E613C" w:rsidRPr="00961C0E" w:rsidRDefault="005E613C" w:rsidP="005E61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C0E">
        <w:rPr>
          <w:rFonts w:eastAsia="Calibri"/>
          <w:sz w:val="28"/>
          <w:szCs w:val="28"/>
          <w:lang w:eastAsia="en-US"/>
        </w:rPr>
        <w:t xml:space="preserve">Управление вправе утверждать формы документов, используемых им при осуществлении муниципального контроля, не утвержденные в порядке, установленном </w:t>
      </w:r>
      <w:r w:rsidRPr="00961C0E">
        <w:rPr>
          <w:sz w:val="28"/>
          <w:szCs w:val="28"/>
        </w:rPr>
        <w:t xml:space="preserve">Федеральным </w:t>
      </w:r>
      <w:hyperlink r:id="rId20" w:history="1">
        <w:r w:rsidRPr="00961C0E">
          <w:rPr>
            <w:color w:val="000000"/>
            <w:sz w:val="28"/>
            <w:szCs w:val="28"/>
          </w:rPr>
          <w:t>законом</w:t>
        </w:r>
      </w:hyperlink>
      <w:r w:rsidRPr="00961C0E">
        <w:rPr>
          <w:color w:val="000000"/>
          <w:sz w:val="28"/>
          <w:szCs w:val="28"/>
        </w:rPr>
        <w:t xml:space="preserve"> </w:t>
      </w:r>
      <w:r w:rsidRPr="00961C0E">
        <w:rPr>
          <w:sz w:val="28"/>
          <w:szCs w:val="28"/>
        </w:rPr>
        <w:t>№ 248-ФЗ.</w:t>
      </w:r>
    </w:p>
    <w:sectPr w:rsidR="005E613C" w:rsidRPr="00961C0E" w:rsidSect="00BE3132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7A" w:rsidRDefault="001F087A" w:rsidP="00BE3132">
      <w:r>
        <w:separator/>
      </w:r>
    </w:p>
  </w:endnote>
  <w:endnote w:type="continuationSeparator" w:id="0">
    <w:p w:rsidR="001F087A" w:rsidRDefault="001F087A" w:rsidP="00B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7A" w:rsidRDefault="001F087A" w:rsidP="00BE3132">
      <w:r>
        <w:separator/>
      </w:r>
    </w:p>
  </w:footnote>
  <w:footnote w:type="continuationSeparator" w:id="0">
    <w:p w:rsidR="001F087A" w:rsidRDefault="001F087A" w:rsidP="00BE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534080"/>
      <w:docPartObj>
        <w:docPartGallery w:val="Page Numbers (Top of Page)"/>
        <w:docPartUnique/>
      </w:docPartObj>
    </w:sdtPr>
    <w:sdtEndPr/>
    <w:sdtContent>
      <w:p w:rsidR="00BE3132" w:rsidRDefault="00BE31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74">
          <w:rPr>
            <w:noProof/>
          </w:rPr>
          <w:t>10</w:t>
        </w:r>
        <w:r>
          <w:fldChar w:fldCharType="end"/>
        </w:r>
      </w:p>
    </w:sdtContent>
  </w:sdt>
  <w:p w:rsidR="00BE3132" w:rsidRDefault="00BE31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65F"/>
    <w:multiLevelType w:val="hybridMultilevel"/>
    <w:tmpl w:val="B4AEF2F6"/>
    <w:lvl w:ilvl="0" w:tplc="A7E69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1"/>
    <w:rsid w:val="000453C3"/>
    <w:rsid w:val="000B4056"/>
    <w:rsid w:val="000F4E6D"/>
    <w:rsid w:val="001B016F"/>
    <w:rsid w:val="001E7FAE"/>
    <w:rsid w:val="001F087A"/>
    <w:rsid w:val="003421CD"/>
    <w:rsid w:val="00371439"/>
    <w:rsid w:val="00416F7E"/>
    <w:rsid w:val="005972F6"/>
    <w:rsid w:val="005B1955"/>
    <w:rsid w:val="005E613C"/>
    <w:rsid w:val="006C05B9"/>
    <w:rsid w:val="006D282D"/>
    <w:rsid w:val="006D7D45"/>
    <w:rsid w:val="008346A5"/>
    <w:rsid w:val="008B1A41"/>
    <w:rsid w:val="008B7ABE"/>
    <w:rsid w:val="00AC6D07"/>
    <w:rsid w:val="00AD7E74"/>
    <w:rsid w:val="00B14697"/>
    <w:rsid w:val="00B714D0"/>
    <w:rsid w:val="00BE3132"/>
    <w:rsid w:val="00C01AFD"/>
    <w:rsid w:val="00D0032A"/>
    <w:rsid w:val="00D74380"/>
    <w:rsid w:val="00DC4C06"/>
    <w:rsid w:val="00DF0C3A"/>
    <w:rsid w:val="00DF3486"/>
    <w:rsid w:val="00E94FED"/>
    <w:rsid w:val="00F4786A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3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5E613C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5E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5E613C"/>
    <w:pPr>
      <w:suppressAutoHyphens/>
      <w:spacing w:after="12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5E613C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5E613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customStyle="1" w:styleId="formattext">
    <w:name w:val="formattext"/>
    <w:basedOn w:val="a"/>
    <w:rsid w:val="00C01AF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282D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31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E3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16F7E"/>
    <w:rPr>
      <w:color w:val="0000FF" w:themeColor="hyperlink"/>
      <w:u w:val="single"/>
    </w:rPr>
  </w:style>
  <w:style w:type="paragraph" w:customStyle="1" w:styleId="ConsNormal">
    <w:name w:val="ConsNormal"/>
    <w:rsid w:val="00AD7E74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AD7E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E74"/>
    <w:pPr>
      <w:widowControl w:val="0"/>
      <w:shd w:val="clear" w:color="auto" w:fill="FFFFFF"/>
      <w:spacing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3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5E613C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5E6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5E613C"/>
    <w:pPr>
      <w:suppressAutoHyphens/>
      <w:spacing w:after="12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5E613C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5E613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customStyle="1" w:styleId="formattext">
    <w:name w:val="formattext"/>
    <w:basedOn w:val="a"/>
    <w:rsid w:val="00C01AF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282D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31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E3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16F7E"/>
    <w:rPr>
      <w:color w:val="0000FF" w:themeColor="hyperlink"/>
      <w:u w:val="single"/>
    </w:rPr>
  </w:style>
  <w:style w:type="paragraph" w:customStyle="1" w:styleId="ConsNormal">
    <w:name w:val="ConsNormal"/>
    <w:rsid w:val="00AD7E74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AD7E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E74"/>
    <w:pPr>
      <w:widowControl w:val="0"/>
      <w:shd w:val="clear" w:color="auto" w:fill="FFFFFF"/>
      <w:spacing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0C6B27D202E2A01E460C541871CAFF19622DAC0C216E459A29071359468C22DA3B63B9684347310F9E17535EC39F0CF348191390F5131BA0M6W3H" TargetMode="External"/><Relationship Id="rId18" Type="http://schemas.openxmlformats.org/officeDocument/2006/relationships/hyperlink" Target="consultantplus://offline/ref=0C6B27D202E2A01E460C541871CAFF19622DAC0C216E459A29071359468C22DA3B63B9684347360F9217535EC39F0CF348191390F5131BA0M6W3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6B27D202E2A01E460C541871CAFF19622DAC0C216E459A29071359468C22DA3B63B9684347340A9317535EC39F0CF348191390F5131BA0M6W3H" TargetMode="External"/><Relationship Id="rId17" Type="http://schemas.openxmlformats.org/officeDocument/2006/relationships/hyperlink" Target="consultantplus://offline/ref=0C6B27D202E2A01E460C541871CAFF19622DAC0C216E459A29071359468C22DA3B63B9684347360C9317535EC39F0CF348191390F5131BA0M6W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6B27D202E2A01E460C541871CAFF19622DAC0C216E459A29071359468C22DA2963E16441402C099202050F85MCWBH" TargetMode="External"/><Relationship Id="rId20" Type="http://schemas.openxmlformats.org/officeDocument/2006/relationships/hyperlink" Target="consultantplus://offline/ref=0C6B27D202E2A01E460C541871CAFF19622DAC0C216E459A29071359468C22DA2963E16441402C099202050F85MCWB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6B27D202E2A01E460C541871CAFF19622DAC0C216E459A29071359468C22DA2963E16441402C099202050F85MCW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6B27D202E2A01E460C541871CAFF19622DAC0C216E459A29071359468C22DA2963E16441402C099202050F85MCW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C6B27D202E2A01E460C541871CAFF19622DAC0C216E459A29071359468C22DA3B63B9684346330E9C17535EC39F0CF348191390F5131BA0M6W3H" TargetMode="External"/><Relationship Id="rId19" Type="http://schemas.openxmlformats.org/officeDocument/2006/relationships/hyperlink" Target="consultantplus://offline/ref=0C6B27D202E2A01E460C541871CAFF19622DAC0C216E459A29071359468C22DA2963E16441402C099202050F85MCW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6B27D202E2A01E460C541871CAFF19622DAC0C216E459A29071359468C22DA2963E16441402C099202050F85MCWBH" TargetMode="External"/><Relationship Id="rId14" Type="http://schemas.openxmlformats.org/officeDocument/2006/relationships/hyperlink" Target="consultantplus://offline/ref=0C6B27D202E2A01E460C541871CAFF19622DAC0C216E459A29071359468C22DA3B63B96843473B019B17535EC39F0CF348191390F5131BA0M6W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14</cp:revision>
  <cp:lastPrinted>2021-12-03T12:56:00Z</cp:lastPrinted>
  <dcterms:created xsi:type="dcterms:W3CDTF">2021-11-19T07:38:00Z</dcterms:created>
  <dcterms:modified xsi:type="dcterms:W3CDTF">2021-12-06T14:13:00Z</dcterms:modified>
</cp:coreProperties>
</file>