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A3B" w:rsidRPr="00B01D82" w:rsidRDefault="00B74A3B" w:rsidP="003B092E">
      <w:pPr>
        <w:jc w:val="center"/>
        <w:rPr>
          <w:sz w:val="24"/>
          <w:szCs w:val="24"/>
        </w:rPr>
      </w:pPr>
      <w:r w:rsidRPr="00B01D82">
        <w:rPr>
          <w:sz w:val="24"/>
          <w:szCs w:val="24"/>
        </w:rPr>
        <w:t>АДМИНИСТАРЦИЯ МИНЕРАЛОВОДСКОГО</w:t>
      </w:r>
    </w:p>
    <w:p w:rsidR="00B74A3B" w:rsidRPr="00B01D82" w:rsidRDefault="00B74A3B" w:rsidP="003B092E">
      <w:pPr>
        <w:jc w:val="center"/>
        <w:rPr>
          <w:sz w:val="24"/>
          <w:szCs w:val="24"/>
        </w:rPr>
      </w:pPr>
      <w:r w:rsidRPr="00B01D82">
        <w:rPr>
          <w:sz w:val="24"/>
          <w:szCs w:val="24"/>
        </w:rPr>
        <w:t>ГОРОДСКОГО ОКРУГА СТАВРОПОЛЬСКОГО КРАЯ</w:t>
      </w:r>
    </w:p>
    <w:p w:rsidR="00B74A3B" w:rsidRPr="00B74A3B" w:rsidRDefault="00B74A3B" w:rsidP="00B74A3B"/>
    <w:p w:rsidR="00B74A3B" w:rsidRPr="00B74A3B" w:rsidRDefault="00B74A3B" w:rsidP="003B092E">
      <w:pPr>
        <w:jc w:val="center"/>
      </w:pPr>
      <w:r w:rsidRPr="00B74A3B">
        <w:t>ПОСТАНОВЛЕНИЕ</w:t>
      </w:r>
    </w:p>
    <w:p w:rsidR="00B74A3B" w:rsidRPr="00B74A3B" w:rsidRDefault="00B74A3B" w:rsidP="00B74A3B"/>
    <w:p w:rsidR="00B74A3B" w:rsidRPr="00B74A3B" w:rsidRDefault="007F3B64" w:rsidP="003B092E">
      <w:pPr>
        <w:jc w:val="center"/>
      </w:pPr>
      <w:r>
        <w:t>08.11.</w:t>
      </w:r>
      <w:r w:rsidR="00B74A3B" w:rsidRPr="00B74A3B">
        <w:t>201</w:t>
      </w:r>
      <w:r w:rsidR="006861C2">
        <w:t>9</w:t>
      </w:r>
      <w:r w:rsidR="00B74A3B" w:rsidRPr="00B74A3B">
        <w:t xml:space="preserve">г.              г. Минеральные Воды                            № </w:t>
      </w:r>
      <w:r>
        <w:t>2441</w:t>
      </w:r>
    </w:p>
    <w:p w:rsidR="00B74A3B" w:rsidRPr="00B74A3B" w:rsidRDefault="00B74A3B" w:rsidP="00B74A3B"/>
    <w:p w:rsidR="000504B5" w:rsidRPr="000504B5" w:rsidRDefault="003B092E" w:rsidP="006861C2">
      <w:pPr>
        <w:jc w:val="center"/>
      </w:pPr>
      <w:r w:rsidRPr="000504B5">
        <w:rPr>
          <w:bCs/>
        </w:rPr>
        <w:t xml:space="preserve">Об утверждении порядка назначения </w:t>
      </w:r>
      <w:r w:rsidR="000504B5" w:rsidRPr="000504B5">
        <w:rPr>
          <w:bCs/>
        </w:rPr>
        <w:t xml:space="preserve">главой Минераловодского городского округа Ставропольского края, администрацией Минераловодского городского </w:t>
      </w:r>
      <w:proofErr w:type="gramStart"/>
      <w:r w:rsidR="000504B5" w:rsidRPr="000504B5">
        <w:rPr>
          <w:bCs/>
        </w:rPr>
        <w:t>округа членов Общественной палаты Минераловодского городского округа Ставропольского края</w:t>
      </w:r>
      <w:proofErr w:type="gramEnd"/>
    </w:p>
    <w:p w:rsidR="00B74A3B" w:rsidRDefault="00B74A3B" w:rsidP="006861C2">
      <w:pPr>
        <w:jc w:val="center"/>
      </w:pPr>
    </w:p>
    <w:p w:rsidR="003B092E" w:rsidRPr="00B74A3B" w:rsidRDefault="003B092E" w:rsidP="00B74A3B"/>
    <w:p w:rsidR="00F273DB" w:rsidRPr="00F273DB" w:rsidRDefault="00F273DB" w:rsidP="00F273DB">
      <w:r w:rsidRPr="00FE390E">
        <w:t xml:space="preserve">В соответствии с </w:t>
      </w:r>
      <w:r>
        <w:t xml:space="preserve">решением Совета </w:t>
      </w:r>
      <w:r w:rsidRPr="00F273DB">
        <w:t>депутатов</w:t>
      </w:r>
      <w:r>
        <w:t xml:space="preserve"> </w:t>
      </w:r>
      <w:r w:rsidRPr="00F273DB">
        <w:t xml:space="preserve">Минераловодского городского округа </w:t>
      </w:r>
      <w:r w:rsidR="006861C2">
        <w:t xml:space="preserve">от </w:t>
      </w:r>
      <w:r w:rsidR="006861C2" w:rsidRPr="00F273DB">
        <w:t>20 сентября 2019 г</w:t>
      </w:r>
      <w:r w:rsidR="006861C2">
        <w:t xml:space="preserve">. </w:t>
      </w:r>
      <w:r w:rsidR="006861C2" w:rsidRPr="00F273DB">
        <w:t>№701</w:t>
      </w:r>
      <w:r w:rsidR="006861C2">
        <w:t xml:space="preserve"> </w:t>
      </w:r>
      <w:r>
        <w:t>«</w:t>
      </w:r>
      <w:r w:rsidRPr="00F273DB">
        <w:t>Об Общественной палате Минераловодского городского округа Ставропольского края</w:t>
      </w:r>
      <w:r>
        <w:t>»</w:t>
      </w:r>
      <w:r w:rsidR="006861C2">
        <w:t>,</w:t>
      </w:r>
      <w:r w:rsidR="006C34D7">
        <w:t xml:space="preserve"> </w:t>
      </w:r>
      <w:r w:rsidR="006861C2">
        <w:t>администрация Минераловодского городского округа</w:t>
      </w:r>
    </w:p>
    <w:p w:rsidR="00F273DB" w:rsidRPr="00F273DB" w:rsidRDefault="00F273DB" w:rsidP="00F273DB"/>
    <w:p w:rsidR="00F273DB" w:rsidRPr="00B74A3B" w:rsidRDefault="00F273DB" w:rsidP="006861C2">
      <w:pPr>
        <w:ind w:firstLine="0"/>
      </w:pPr>
      <w:r w:rsidRPr="00B74A3B">
        <w:t>ПОСТАНОВЛЯЕТ:</w:t>
      </w:r>
    </w:p>
    <w:p w:rsidR="00F273DB" w:rsidRPr="00FE390E" w:rsidRDefault="00F273DB" w:rsidP="00F273DB"/>
    <w:p w:rsidR="000504B5" w:rsidRPr="000504B5" w:rsidRDefault="00F273DB" w:rsidP="000504B5">
      <w:r w:rsidRPr="00FE390E">
        <w:t xml:space="preserve">1. Утвердить прилагаемый </w:t>
      </w:r>
      <w:hyperlink w:anchor="Par33" w:history="1">
        <w:r w:rsidRPr="00F273DB">
          <w:rPr>
            <w:rStyle w:val="a3"/>
            <w:color w:val="auto"/>
            <w:u w:val="none"/>
          </w:rPr>
          <w:t>Порядок</w:t>
        </w:r>
      </w:hyperlink>
      <w:r w:rsidRPr="00FE390E">
        <w:t xml:space="preserve"> </w:t>
      </w:r>
      <w:r w:rsidR="000504B5" w:rsidRPr="000504B5">
        <w:rPr>
          <w:bCs/>
        </w:rPr>
        <w:t xml:space="preserve">назначения главой Минераловодского городского округа Ставропольского края, администрацией Минераловодского городского </w:t>
      </w:r>
      <w:proofErr w:type="gramStart"/>
      <w:r w:rsidR="000504B5" w:rsidRPr="000504B5">
        <w:rPr>
          <w:bCs/>
        </w:rPr>
        <w:t>округа членов Общественной палаты Минераловодского городского округа Ставропольского края</w:t>
      </w:r>
      <w:proofErr w:type="gramEnd"/>
      <w:r w:rsidR="006C34D7">
        <w:rPr>
          <w:bCs/>
        </w:rPr>
        <w:t>.</w:t>
      </w:r>
    </w:p>
    <w:p w:rsidR="00B01D82" w:rsidRDefault="00B01D82" w:rsidP="00F273DB"/>
    <w:p w:rsidR="00F273DB" w:rsidRPr="00FE390E" w:rsidRDefault="00F273DB" w:rsidP="00F273DB">
      <w:r w:rsidRPr="00FE390E">
        <w:t xml:space="preserve">2. </w:t>
      </w:r>
      <w:proofErr w:type="gramStart"/>
      <w:r w:rsidRPr="00F273DB">
        <w:t>Контроль за</w:t>
      </w:r>
      <w:proofErr w:type="gramEnd"/>
      <w:r w:rsidRPr="00F273DB">
        <w:t xml:space="preserve"> выполнением настоящего постановления оставляю за собой.</w:t>
      </w:r>
    </w:p>
    <w:p w:rsidR="00B01D82" w:rsidRDefault="00B01D82" w:rsidP="00F273DB"/>
    <w:p w:rsidR="00F273DB" w:rsidRPr="00F273DB" w:rsidRDefault="00F273DB" w:rsidP="00F273DB">
      <w:r>
        <w:t>3</w:t>
      </w:r>
      <w:r w:rsidRPr="00F273DB">
        <w:t>. Настоящее постановление вступает в силу со дня его официального опубликования.</w:t>
      </w:r>
    </w:p>
    <w:p w:rsidR="00B74A3B" w:rsidRDefault="00B74A3B" w:rsidP="00B74A3B"/>
    <w:p w:rsidR="006861C2" w:rsidRPr="00B74A3B" w:rsidRDefault="006861C2" w:rsidP="00B74A3B"/>
    <w:p w:rsidR="00B74A3B" w:rsidRPr="00B74A3B" w:rsidRDefault="00B74A3B" w:rsidP="00B74A3B">
      <w:pPr>
        <w:ind w:firstLine="0"/>
      </w:pPr>
    </w:p>
    <w:p w:rsidR="00B74A3B" w:rsidRPr="00B74A3B" w:rsidRDefault="00B74A3B" w:rsidP="00B74A3B">
      <w:pPr>
        <w:ind w:firstLine="0"/>
      </w:pPr>
      <w:r w:rsidRPr="00B74A3B">
        <w:t xml:space="preserve">Глава </w:t>
      </w:r>
      <w:proofErr w:type="gramStart"/>
      <w:r w:rsidRPr="00B74A3B">
        <w:t>Минераловодского</w:t>
      </w:r>
      <w:proofErr w:type="gramEnd"/>
    </w:p>
    <w:p w:rsidR="00B74A3B" w:rsidRPr="00B74A3B" w:rsidRDefault="00B74A3B" w:rsidP="00B74A3B">
      <w:pPr>
        <w:ind w:firstLine="0"/>
      </w:pPr>
      <w:r w:rsidRPr="00B74A3B">
        <w:t>городского округа                                                                               С. Ю. Перцев</w:t>
      </w:r>
    </w:p>
    <w:p w:rsidR="00B74A3B" w:rsidRPr="00B74A3B" w:rsidRDefault="00B74A3B" w:rsidP="00B74A3B"/>
    <w:p w:rsidR="00FE390E" w:rsidRPr="00FE390E" w:rsidRDefault="00FE390E" w:rsidP="00FE390E"/>
    <w:p w:rsidR="00FE390E" w:rsidRPr="00FE390E" w:rsidRDefault="00FE390E" w:rsidP="00FE390E"/>
    <w:p w:rsidR="00FE390E" w:rsidRDefault="00FE390E" w:rsidP="00FE390E"/>
    <w:p w:rsidR="00F273DB" w:rsidRDefault="00F273DB" w:rsidP="00FE390E"/>
    <w:p w:rsidR="00F273DB" w:rsidRDefault="00F273DB" w:rsidP="00FE390E"/>
    <w:p w:rsidR="00F273DB" w:rsidRDefault="00F273DB" w:rsidP="00FE390E"/>
    <w:p w:rsidR="00F273DB" w:rsidRDefault="00F273DB" w:rsidP="00FE390E"/>
    <w:p w:rsidR="00B01D82" w:rsidRDefault="00B01D82" w:rsidP="00B01D82">
      <w:pPr>
        <w:ind w:firstLine="4536"/>
      </w:pPr>
    </w:p>
    <w:p w:rsidR="006861C2" w:rsidRDefault="006861C2" w:rsidP="00B01D82">
      <w:pPr>
        <w:ind w:firstLine="4536"/>
      </w:pPr>
    </w:p>
    <w:p w:rsidR="00F273DB" w:rsidRDefault="00F273DB" w:rsidP="00B01D82">
      <w:pPr>
        <w:ind w:firstLine="4536"/>
      </w:pPr>
      <w:r>
        <w:lastRenderedPageBreak/>
        <w:t xml:space="preserve">УТВЕРЖДЕН </w:t>
      </w:r>
    </w:p>
    <w:p w:rsidR="00F273DB" w:rsidRDefault="00F273DB" w:rsidP="00B01D82">
      <w:pPr>
        <w:ind w:firstLine="4536"/>
      </w:pPr>
      <w:r>
        <w:t xml:space="preserve">постановлением администрации </w:t>
      </w:r>
    </w:p>
    <w:p w:rsidR="00F273DB" w:rsidRDefault="00F273DB" w:rsidP="00B01D82">
      <w:pPr>
        <w:ind w:firstLine="4536"/>
      </w:pPr>
      <w:r>
        <w:t>Минераловодского городского округа</w:t>
      </w:r>
    </w:p>
    <w:p w:rsidR="00F273DB" w:rsidRDefault="00F273DB" w:rsidP="00B01D82">
      <w:pPr>
        <w:ind w:firstLine="4536"/>
      </w:pPr>
      <w:r>
        <w:t xml:space="preserve">от </w:t>
      </w:r>
      <w:r w:rsidR="007F3B64">
        <w:t>08.11.2019</w:t>
      </w:r>
      <w:r>
        <w:t xml:space="preserve"> № </w:t>
      </w:r>
      <w:r w:rsidR="007F3B64">
        <w:t>2441</w:t>
      </w:r>
    </w:p>
    <w:p w:rsidR="00F273DB" w:rsidRDefault="00F273DB" w:rsidP="00B01D82">
      <w:pPr>
        <w:ind w:firstLine="5103"/>
      </w:pPr>
    </w:p>
    <w:p w:rsidR="00F273DB" w:rsidRDefault="00F273DB" w:rsidP="00F273DB"/>
    <w:p w:rsidR="00FE390E" w:rsidRDefault="00F273DB" w:rsidP="00F273DB">
      <w:pPr>
        <w:jc w:val="center"/>
      </w:pPr>
      <w:r>
        <w:t>ПОРЯДОК</w:t>
      </w:r>
    </w:p>
    <w:p w:rsidR="006861C2" w:rsidRDefault="000504B5" w:rsidP="000504B5">
      <w:pPr>
        <w:jc w:val="center"/>
        <w:rPr>
          <w:bCs/>
        </w:rPr>
      </w:pPr>
      <w:r w:rsidRPr="000504B5">
        <w:rPr>
          <w:bCs/>
        </w:rPr>
        <w:t xml:space="preserve">назначения главой Минераловодского городского округа Ставропольского края, администрацией Минераловодского городского округа членов Общественной палаты Минераловодского городского округа </w:t>
      </w:r>
    </w:p>
    <w:p w:rsidR="000504B5" w:rsidRPr="000504B5" w:rsidRDefault="000504B5" w:rsidP="000504B5">
      <w:pPr>
        <w:jc w:val="center"/>
        <w:rPr>
          <w:bCs/>
        </w:rPr>
      </w:pPr>
      <w:r w:rsidRPr="000504B5">
        <w:rPr>
          <w:bCs/>
        </w:rPr>
        <w:t>Ставропольского края</w:t>
      </w:r>
    </w:p>
    <w:p w:rsidR="00F273DB" w:rsidRPr="00FE390E" w:rsidRDefault="00F273DB" w:rsidP="00F273DB">
      <w:pPr>
        <w:jc w:val="center"/>
      </w:pPr>
    </w:p>
    <w:p w:rsidR="00FE390E" w:rsidRPr="00FE390E" w:rsidRDefault="00FE390E" w:rsidP="00FE390E"/>
    <w:p w:rsidR="00A9020A" w:rsidRDefault="00FE390E" w:rsidP="00FE390E">
      <w:r w:rsidRPr="00FE390E">
        <w:t xml:space="preserve">1. </w:t>
      </w:r>
      <w:proofErr w:type="gramStart"/>
      <w:r w:rsidRPr="00FE390E">
        <w:t xml:space="preserve">Настоящий Порядок в соответствии с </w:t>
      </w:r>
      <w:r w:rsidR="009B720D">
        <w:t xml:space="preserve">решением </w:t>
      </w:r>
      <w:r w:rsidR="000504B5" w:rsidRPr="000504B5">
        <w:t>Совета депутатов Минераловодского городского округа «Об Общественной палате Минераловодского городского округа Ставропольского края»</w:t>
      </w:r>
      <w:r w:rsidRPr="00FE390E">
        <w:t xml:space="preserve"> (далее - </w:t>
      </w:r>
      <w:r w:rsidR="000504B5">
        <w:t>Решение</w:t>
      </w:r>
      <w:r w:rsidRPr="00FE390E">
        <w:t xml:space="preserve">) устанавливает процедуру принятия </w:t>
      </w:r>
      <w:r w:rsidR="000504B5">
        <w:t xml:space="preserve">главой Минераловодского городского округа (далее – </w:t>
      </w:r>
      <w:r w:rsidR="00DF759C">
        <w:t>г</w:t>
      </w:r>
      <w:r w:rsidR="000504B5">
        <w:t xml:space="preserve">лава) </w:t>
      </w:r>
      <w:r w:rsidRPr="00FE390E">
        <w:t>решения о назначении членов Об</w:t>
      </w:r>
      <w:bookmarkStart w:id="0" w:name="_GoBack"/>
      <w:r w:rsidRPr="00FE390E">
        <w:t>щ</w:t>
      </w:r>
      <w:bookmarkEnd w:id="0"/>
      <w:r w:rsidRPr="00FE390E">
        <w:t xml:space="preserve">ественной палаты </w:t>
      </w:r>
      <w:r w:rsidR="000504B5" w:rsidRPr="000504B5">
        <w:rPr>
          <w:bCs/>
        </w:rPr>
        <w:t>Минераловодского городского округа Ставропольского края</w:t>
      </w:r>
      <w:r w:rsidR="000504B5" w:rsidRPr="000504B5">
        <w:t xml:space="preserve"> </w:t>
      </w:r>
      <w:r w:rsidRPr="00FE390E">
        <w:t xml:space="preserve">(далее - Общественная палата), в том числе процедуру рассмотрения поступивших </w:t>
      </w:r>
      <w:r w:rsidR="00DF759C">
        <w:t>г</w:t>
      </w:r>
      <w:r w:rsidR="00A9020A">
        <w:t>лаве</w:t>
      </w:r>
      <w:r w:rsidR="009B720D">
        <w:t xml:space="preserve">, администрации </w:t>
      </w:r>
      <w:r w:rsidR="00DF759C">
        <w:t>М</w:t>
      </w:r>
      <w:r w:rsidR="009B720D">
        <w:t xml:space="preserve">инераловодского городского округа (далее – администрация) </w:t>
      </w:r>
      <w:r w:rsidRPr="00FE390E">
        <w:t xml:space="preserve"> предложений о кандидатурах</w:t>
      </w:r>
      <w:proofErr w:type="gramEnd"/>
      <w:r w:rsidRPr="00FE390E">
        <w:t xml:space="preserve"> в члены Общественной палаты и проведения </w:t>
      </w:r>
      <w:r w:rsidR="00A9020A" w:rsidRPr="00A9020A">
        <w:t>консультаций с общественными объединениями, иными некоммерческими организациями, образовательными организациями высшего образования, средствами массовой информации, осуществляющими свою деятельность на территории Минераловодского городского округа</w:t>
      </w:r>
      <w:r w:rsidR="00C2192B">
        <w:t>.</w:t>
      </w:r>
      <w:r w:rsidR="00A9020A" w:rsidRPr="00A9020A">
        <w:t xml:space="preserve"> </w:t>
      </w:r>
    </w:p>
    <w:p w:rsidR="00FE390E" w:rsidRPr="00FE390E" w:rsidRDefault="009B720D" w:rsidP="00C2192B">
      <w:bookmarkStart w:id="1" w:name="Par44"/>
      <w:bookmarkEnd w:id="1"/>
      <w:r>
        <w:t>2</w:t>
      </w:r>
      <w:r w:rsidR="00FE390E" w:rsidRPr="00FE390E">
        <w:t xml:space="preserve">. Поступившие </w:t>
      </w:r>
      <w:r w:rsidR="00DF759C">
        <w:t>г</w:t>
      </w:r>
      <w:r w:rsidR="00A9020A">
        <w:t>лаве</w:t>
      </w:r>
      <w:r>
        <w:t>, администрации</w:t>
      </w:r>
      <w:r w:rsidR="00FE390E" w:rsidRPr="00FE390E">
        <w:t xml:space="preserve"> предложения о кандидатурах в члены Общественной палаты рассматриваются </w:t>
      </w:r>
      <w:r w:rsidR="00A9020A">
        <w:t xml:space="preserve">должностным </w:t>
      </w:r>
      <w:r w:rsidR="00A9020A" w:rsidRPr="009B720D">
        <w:t>лицом администрации Минераловодского городского округа</w:t>
      </w:r>
      <w:r w:rsidRPr="009B720D">
        <w:t xml:space="preserve">, в компетенцию которого входят вопросы по </w:t>
      </w:r>
      <w:r w:rsidR="00A9020A" w:rsidRPr="009B720D">
        <w:t>взаимодействию с общественными организациями</w:t>
      </w:r>
      <w:r w:rsidR="00C2192B" w:rsidRPr="009B720D">
        <w:t xml:space="preserve"> на территории </w:t>
      </w:r>
      <w:r w:rsidR="00A9020A" w:rsidRPr="009B720D">
        <w:t>Мин</w:t>
      </w:r>
      <w:r w:rsidR="00C2192B" w:rsidRPr="009B720D">
        <w:t xml:space="preserve">ераловодского городского округа </w:t>
      </w:r>
      <w:r w:rsidR="00FE390E" w:rsidRPr="009B720D">
        <w:t xml:space="preserve">на предмет их соответствия </w:t>
      </w:r>
      <w:r w:rsidR="00FE390E" w:rsidRPr="00FE390E">
        <w:t xml:space="preserve">требованиям </w:t>
      </w:r>
      <w:hyperlink r:id="rId5" w:history="1">
        <w:r w:rsidR="00C2192B" w:rsidRPr="00C2192B">
          <w:rPr>
            <w:rStyle w:val="a3"/>
            <w:color w:val="auto"/>
            <w:u w:val="none"/>
          </w:rPr>
          <w:t>Решения</w:t>
        </w:r>
      </w:hyperlink>
      <w:r w:rsidR="00FE390E" w:rsidRPr="00FE390E">
        <w:t xml:space="preserve">, а также соблюдения установленного срока для внесения </w:t>
      </w:r>
      <w:r w:rsidR="00DF759C">
        <w:t>г</w:t>
      </w:r>
      <w:r w:rsidR="00C2192B">
        <w:t>лаве</w:t>
      </w:r>
      <w:r w:rsidR="00FE390E" w:rsidRPr="00FE390E">
        <w:t xml:space="preserve"> указанных предложений.</w:t>
      </w:r>
    </w:p>
    <w:p w:rsidR="00FE390E" w:rsidRPr="00FE390E" w:rsidRDefault="009B720D" w:rsidP="00FE390E">
      <w:r>
        <w:t>3</w:t>
      </w:r>
      <w:r w:rsidR="00FE390E" w:rsidRPr="00FE390E">
        <w:t xml:space="preserve">. </w:t>
      </w:r>
      <w:proofErr w:type="gramStart"/>
      <w:r w:rsidR="00FE390E" w:rsidRPr="00FE390E">
        <w:t xml:space="preserve">Предложение о кандидатуре в члены Общественной палаты, не соответствующее требованиям </w:t>
      </w:r>
      <w:hyperlink r:id="rId6" w:history="1">
        <w:r w:rsidR="00C2192B" w:rsidRPr="00C2192B">
          <w:rPr>
            <w:rStyle w:val="a3"/>
            <w:color w:val="auto"/>
            <w:u w:val="none"/>
          </w:rPr>
          <w:t>Решения</w:t>
        </w:r>
      </w:hyperlink>
      <w:r w:rsidR="00FE390E" w:rsidRPr="00FE390E">
        <w:t xml:space="preserve"> и (или) внесенное с нарушением установленного срока для внесения таких предложений, не позднее 20 календарных дней со дня его внесения </w:t>
      </w:r>
      <w:r w:rsidR="00DF759C">
        <w:t>г</w:t>
      </w:r>
      <w:r w:rsidR="00C2192B">
        <w:t>лаве</w:t>
      </w:r>
      <w:r>
        <w:t>, администрации</w:t>
      </w:r>
      <w:r w:rsidR="00FE390E" w:rsidRPr="00FE390E">
        <w:t xml:space="preserve"> возвращается</w:t>
      </w:r>
      <w:r w:rsidR="00DF759C">
        <w:t xml:space="preserve"> должностным лицом, указанным в пункте 2 настоящего Порядка,</w:t>
      </w:r>
      <w:r w:rsidR="00FE390E" w:rsidRPr="00FE390E">
        <w:t xml:space="preserve"> субъекту, внесшему такое предложение, с мотивированным письменным обоснованием его возврата.</w:t>
      </w:r>
      <w:proofErr w:type="gramEnd"/>
    </w:p>
    <w:p w:rsidR="00C2192B" w:rsidRDefault="009B720D" w:rsidP="00FE390E">
      <w:r>
        <w:t>4</w:t>
      </w:r>
      <w:r w:rsidR="00FE390E" w:rsidRPr="00FE390E">
        <w:t>. Предложения о кандидатурах в члены Общественной палаты, соответствующие требованиям</w:t>
      </w:r>
      <w:r w:rsidR="00C2192B">
        <w:t xml:space="preserve"> Решения</w:t>
      </w:r>
      <w:r w:rsidR="00FE390E" w:rsidRPr="00FE390E">
        <w:t xml:space="preserve"> и внесенные с соблюдением установленного срока для их внесения, выносятся для обсуждения с </w:t>
      </w:r>
      <w:r w:rsidR="00C2192B" w:rsidRPr="00C2192B">
        <w:t xml:space="preserve">общественными объединениями, иными некоммерческими организациями, </w:t>
      </w:r>
      <w:r w:rsidR="00C2192B" w:rsidRPr="00C2192B">
        <w:lastRenderedPageBreak/>
        <w:t>образовательными организациями высшего образования, средствами массовой информации, осуществляющими свою деятельность на территории Минераловодского городского округа</w:t>
      </w:r>
      <w:r w:rsidR="00C2192B">
        <w:t>.</w:t>
      </w:r>
      <w:r w:rsidR="00C2192B" w:rsidRPr="00C2192B">
        <w:t xml:space="preserve"> </w:t>
      </w:r>
    </w:p>
    <w:p w:rsidR="00FE390E" w:rsidRPr="00FE390E" w:rsidRDefault="009B720D" w:rsidP="00FE390E">
      <w:r>
        <w:t>5</w:t>
      </w:r>
      <w:r w:rsidR="00FE390E" w:rsidRPr="00FE390E">
        <w:t xml:space="preserve">. Консультации с </w:t>
      </w:r>
      <w:r w:rsidR="00C2192B" w:rsidRPr="00C2192B">
        <w:t>общественными объединениями, иными некоммерческими организациями, образовательными организациями высшего образования, средствами массовой информации, осуществляющими свою деятельность на территории Минераловодского городского округа</w:t>
      </w:r>
      <w:r w:rsidR="00FE390E" w:rsidRPr="00FE390E">
        <w:t xml:space="preserve">, проводятся в формате круглого стола в срок, не превышающий 20 календарных дней со дня окончания срока внесения </w:t>
      </w:r>
      <w:r w:rsidR="00DF759C">
        <w:t>г</w:t>
      </w:r>
      <w:r w:rsidR="00C2192B">
        <w:t>лаве</w:t>
      </w:r>
      <w:r w:rsidR="00FE390E" w:rsidRPr="00FE390E">
        <w:t xml:space="preserve"> предложений о кандидатурах в члены Общественной палаты (далее - консультации).</w:t>
      </w:r>
    </w:p>
    <w:p w:rsidR="00C2192B" w:rsidRPr="00C2192B" w:rsidRDefault="00FE390E" w:rsidP="00FE390E">
      <w:r w:rsidRPr="00FE390E">
        <w:t xml:space="preserve">Организацию проведения консультаций </w:t>
      </w:r>
      <w:r w:rsidRPr="00C2192B">
        <w:t xml:space="preserve">осуществляет </w:t>
      </w:r>
      <w:r w:rsidR="00C2192B" w:rsidRPr="00C2192B">
        <w:t>должностн</w:t>
      </w:r>
      <w:r w:rsidR="00C2192B">
        <w:t>ое</w:t>
      </w:r>
      <w:r w:rsidR="009B720D">
        <w:t xml:space="preserve"> лицо,</w:t>
      </w:r>
      <w:r w:rsidR="00C2192B" w:rsidRPr="00C2192B">
        <w:t xml:space="preserve"> </w:t>
      </w:r>
      <w:r w:rsidR="009B720D">
        <w:t xml:space="preserve">указанное в </w:t>
      </w:r>
      <w:r w:rsidR="00DF759C">
        <w:t xml:space="preserve">пункте </w:t>
      </w:r>
      <w:r w:rsidR="009B720D">
        <w:t>2 настоящего Порядка.</w:t>
      </w:r>
    </w:p>
    <w:p w:rsidR="00B20C15" w:rsidRDefault="009B720D" w:rsidP="00FE390E">
      <w:bookmarkStart w:id="2" w:name="Par53"/>
      <w:bookmarkEnd w:id="2"/>
      <w:r>
        <w:t>6</w:t>
      </w:r>
      <w:r w:rsidR="00FE390E" w:rsidRPr="00FE390E">
        <w:t xml:space="preserve">. С учетом проведения консультаций </w:t>
      </w:r>
      <w:r w:rsidR="00DF759C">
        <w:t>г</w:t>
      </w:r>
      <w:r w:rsidR="00C2192B">
        <w:t>лава</w:t>
      </w:r>
      <w:r w:rsidR="00FE390E" w:rsidRPr="00FE390E">
        <w:t xml:space="preserve"> </w:t>
      </w:r>
      <w:r w:rsidR="00B20C15" w:rsidRPr="00B20C15">
        <w:t>принимает решение о назначении членов Общественной палаты</w:t>
      </w:r>
      <w:r>
        <w:t xml:space="preserve">. Указанное решение </w:t>
      </w:r>
      <w:r w:rsidR="00FE390E" w:rsidRPr="00FE390E">
        <w:t>оформляется соответствующим постановлением</w:t>
      </w:r>
      <w:r w:rsidR="00B20C15" w:rsidRPr="00C2192B">
        <w:t xml:space="preserve"> главы Минераловодского городского округа Ставропольского края о назначении 8 членов Общественной палаты по предложениям, поступившим ему как главе округа</w:t>
      </w:r>
      <w:r>
        <w:t>,</w:t>
      </w:r>
      <w:r w:rsidR="00B20C15" w:rsidRPr="00C2192B">
        <w:t xml:space="preserve"> и постановление</w:t>
      </w:r>
      <w:r w:rsidR="00B20C15">
        <w:t>м</w:t>
      </w:r>
      <w:r w:rsidR="00B20C15" w:rsidRPr="00C2192B">
        <w:t xml:space="preserve"> администрации Минераловодского городского округа Ставропольского края о назначении 8 членов Общественной палаты по предложениям, поступившим в администрацию.</w:t>
      </w:r>
    </w:p>
    <w:p w:rsidR="00FE390E" w:rsidRPr="00FE390E" w:rsidRDefault="009B720D" w:rsidP="00FE390E">
      <w:r>
        <w:t>7</w:t>
      </w:r>
      <w:r w:rsidR="00FE390E" w:rsidRPr="00FE390E">
        <w:t xml:space="preserve">. В случае досрочного прекращения полномочий члена Общественной палаты, назначенного </w:t>
      </w:r>
      <w:r w:rsidR="00DF759C">
        <w:t>г</w:t>
      </w:r>
      <w:r w:rsidR="00B20C15">
        <w:t>лавой</w:t>
      </w:r>
      <w:r w:rsidR="00FE390E" w:rsidRPr="00FE390E">
        <w:t xml:space="preserve">, </w:t>
      </w:r>
      <w:r w:rsidR="00DF759C">
        <w:t xml:space="preserve">администрацией </w:t>
      </w:r>
      <w:r w:rsidR="00FE390E" w:rsidRPr="00FE390E">
        <w:t xml:space="preserve">рассмотрение предложений о кандидатурах в члены Общественной палаты, поступивших в целях замещения вакансии члена Общественной палаты, и принятие решения </w:t>
      </w:r>
      <w:r w:rsidR="00DF759C">
        <w:t>г</w:t>
      </w:r>
      <w:r w:rsidR="00A933DD">
        <w:t>лавой</w:t>
      </w:r>
      <w:r w:rsidR="00FE390E" w:rsidRPr="00FE390E">
        <w:t xml:space="preserve"> о назначении нового члена Общественной палаты осуществляются в порядке и в сроки, указанные в </w:t>
      </w:r>
      <w:hyperlink w:anchor="Par44" w:history="1">
        <w:r w:rsidR="00FE390E" w:rsidRPr="00A933DD">
          <w:rPr>
            <w:rStyle w:val="a3"/>
            <w:color w:val="auto"/>
            <w:u w:val="none"/>
          </w:rPr>
          <w:t xml:space="preserve">пунктах </w:t>
        </w:r>
        <w:r>
          <w:rPr>
            <w:rStyle w:val="a3"/>
            <w:color w:val="auto"/>
            <w:u w:val="none"/>
          </w:rPr>
          <w:t>2</w:t>
        </w:r>
      </w:hyperlink>
      <w:r w:rsidR="00FE390E" w:rsidRPr="00A933DD">
        <w:t xml:space="preserve"> - </w:t>
      </w:r>
      <w:hyperlink w:anchor="Par53" w:history="1">
        <w:r w:rsidR="00FE390E" w:rsidRPr="00A933DD">
          <w:rPr>
            <w:rStyle w:val="a3"/>
            <w:color w:val="auto"/>
            <w:u w:val="none"/>
          </w:rPr>
          <w:t>7</w:t>
        </w:r>
      </w:hyperlink>
      <w:r w:rsidR="00FE390E" w:rsidRPr="00FE390E">
        <w:t xml:space="preserve"> настоящего Порядка.</w:t>
      </w:r>
    </w:p>
    <w:p w:rsidR="00FE390E" w:rsidRPr="00FE390E" w:rsidRDefault="00FE390E" w:rsidP="00FE390E"/>
    <w:p w:rsidR="00FE390E" w:rsidRPr="00FE390E" w:rsidRDefault="00FE390E" w:rsidP="00FE390E"/>
    <w:p w:rsidR="00FE390E" w:rsidRPr="00FE390E" w:rsidRDefault="00FE390E" w:rsidP="00FE390E"/>
    <w:p w:rsidR="00513DDD" w:rsidRDefault="00513DDD"/>
    <w:sectPr w:rsidR="00513DDD" w:rsidSect="006861C2">
      <w:pgSz w:w="11906" w:h="16838"/>
      <w:pgMar w:top="1134" w:right="566" w:bottom="1440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104"/>
    <w:rsid w:val="000504B5"/>
    <w:rsid w:val="0023052F"/>
    <w:rsid w:val="00276874"/>
    <w:rsid w:val="002E11BD"/>
    <w:rsid w:val="00305472"/>
    <w:rsid w:val="00334418"/>
    <w:rsid w:val="0034591F"/>
    <w:rsid w:val="00352D8A"/>
    <w:rsid w:val="003A4D9A"/>
    <w:rsid w:val="003B092E"/>
    <w:rsid w:val="003B3413"/>
    <w:rsid w:val="00415741"/>
    <w:rsid w:val="004506C4"/>
    <w:rsid w:val="004800CA"/>
    <w:rsid w:val="00492342"/>
    <w:rsid w:val="004B3DFA"/>
    <w:rsid w:val="00513DDD"/>
    <w:rsid w:val="00587AD8"/>
    <w:rsid w:val="005F55B3"/>
    <w:rsid w:val="006046F8"/>
    <w:rsid w:val="0064009F"/>
    <w:rsid w:val="006638AC"/>
    <w:rsid w:val="006861C2"/>
    <w:rsid w:val="006C34D7"/>
    <w:rsid w:val="006F7E59"/>
    <w:rsid w:val="00764FF1"/>
    <w:rsid w:val="00782A77"/>
    <w:rsid w:val="007927AE"/>
    <w:rsid w:val="007D1016"/>
    <w:rsid w:val="007E4047"/>
    <w:rsid w:val="007F3B64"/>
    <w:rsid w:val="00806A12"/>
    <w:rsid w:val="008A3960"/>
    <w:rsid w:val="008C7625"/>
    <w:rsid w:val="008E12C2"/>
    <w:rsid w:val="008F2DCB"/>
    <w:rsid w:val="00945C4E"/>
    <w:rsid w:val="009A3909"/>
    <w:rsid w:val="009B4EF0"/>
    <w:rsid w:val="009B720D"/>
    <w:rsid w:val="00A73B40"/>
    <w:rsid w:val="00A9020A"/>
    <w:rsid w:val="00A933DD"/>
    <w:rsid w:val="00B01D82"/>
    <w:rsid w:val="00B14319"/>
    <w:rsid w:val="00B20C15"/>
    <w:rsid w:val="00B439AA"/>
    <w:rsid w:val="00B74A3B"/>
    <w:rsid w:val="00B76488"/>
    <w:rsid w:val="00BA20F5"/>
    <w:rsid w:val="00C1057C"/>
    <w:rsid w:val="00C2192B"/>
    <w:rsid w:val="00C27E23"/>
    <w:rsid w:val="00C66104"/>
    <w:rsid w:val="00C879FF"/>
    <w:rsid w:val="00CE11DA"/>
    <w:rsid w:val="00DD50C8"/>
    <w:rsid w:val="00DF759C"/>
    <w:rsid w:val="00E770B8"/>
    <w:rsid w:val="00F273DB"/>
    <w:rsid w:val="00F42D7A"/>
    <w:rsid w:val="00FE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39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39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A21C365FEAA2C34F5CE061D77130E50991B29C9CD1453151A75E0F4F14878E15F37726924D339B1039D0B92D71D79D7B6lA09G" TargetMode="External"/><Relationship Id="rId5" Type="http://schemas.openxmlformats.org/officeDocument/2006/relationships/hyperlink" Target="consultantplus://offline/ref=4A21C365FEAA2C34F5CE061D77130E50991B29C9CD1453151A75E0F4F14878E15F37726924D339B1039D0B92D71D79D7B6lA09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2019-11-08T12:49:00Z</cp:lastPrinted>
  <dcterms:created xsi:type="dcterms:W3CDTF">2019-11-07T07:51:00Z</dcterms:created>
  <dcterms:modified xsi:type="dcterms:W3CDTF">2019-11-12T06:55:00Z</dcterms:modified>
</cp:coreProperties>
</file>