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AB" w:rsidRPr="00F0339C" w:rsidRDefault="00DC7C34" w:rsidP="00F8506B">
      <w:pPr>
        <w:spacing w:after="0" w:line="240" w:lineRule="auto"/>
        <w:jc w:val="center"/>
      </w:pPr>
      <w:r>
        <w:t>СВОДКА</w:t>
      </w:r>
    </w:p>
    <w:p w:rsidR="00F0339C" w:rsidRDefault="001E55EE" w:rsidP="001E55EE">
      <w:pPr>
        <w:spacing w:after="0" w:line="240" w:lineRule="auto"/>
        <w:jc w:val="center"/>
      </w:pPr>
      <w:r>
        <w:t xml:space="preserve">Замечаний и предложений, </w:t>
      </w:r>
      <w:r w:rsidR="00DC7C34">
        <w:t xml:space="preserve">поступивших </w:t>
      </w:r>
      <w:r>
        <w:t xml:space="preserve">в ходе публичных консультаций, проводившихся в ходе процедуры проведения оценки регулирующего воздействия в отношении  </w:t>
      </w:r>
      <w:r w:rsidRPr="00F532B3">
        <w:rPr>
          <w:szCs w:val="28"/>
        </w:rPr>
        <w:t xml:space="preserve">проекта </w:t>
      </w:r>
      <w:r w:rsidRPr="002C6A16">
        <w:rPr>
          <w:szCs w:val="28"/>
        </w:rPr>
        <w:t>решения Совета депутатов Минераловодского городского округа «Об утверждении Положения</w:t>
      </w:r>
      <w:hyperlink r:id="rId5" w:history="1"/>
      <w:r w:rsidRPr="002C6A16">
        <w:rPr>
          <w:szCs w:val="28"/>
        </w:rPr>
        <w:t xml:space="preserve"> о порядке формирования, ведения, обязательного опубликования перечня муниципального имущества Минераловодского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муниципального имущества Минераловодского городского округа, включенного в данный перечень»</w:t>
      </w:r>
    </w:p>
    <w:p w:rsidR="00F0339C" w:rsidRPr="00F532B3" w:rsidRDefault="00F0339C" w:rsidP="00F532B3">
      <w:pPr>
        <w:spacing w:after="0" w:line="240" w:lineRule="auto"/>
        <w:jc w:val="center"/>
        <w:rPr>
          <w:szCs w:val="28"/>
        </w:rPr>
      </w:pPr>
    </w:p>
    <w:p w:rsidR="001E55EE" w:rsidRDefault="001E55EE" w:rsidP="00F532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1E55EE">
        <w:rPr>
          <w:rFonts w:ascii="Times New Roman" w:hAnsi="Times New Roman" w:cs="Times New Roman"/>
          <w:sz w:val="28"/>
          <w:szCs w:val="28"/>
          <w:lang w:eastAsia="ru-RU"/>
        </w:rPr>
        <w:t>с 1</w:t>
      </w:r>
      <w:r w:rsidR="00155A9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1E55E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55A9A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1E55EE">
        <w:rPr>
          <w:rFonts w:ascii="Times New Roman" w:hAnsi="Times New Roman" w:cs="Times New Roman"/>
          <w:sz w:val="28"/>
          <w:szCs w:val="28"/>
          <w:lang w:eastAsia="ru-RU"/>
        </w:rPr>
        <w:t xml:space="preserve">.2022 по </w:t>
      </w:r>
      <w:r w:rsidR="00155A9A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1E55E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55A9A">
        <w:rPr>
          <w:rFonts w:ascii="Times New Roman" w:hAnsi="Times New Roman" w:cs="Times New Roman"/>
          <w:sz w:val="28"/>
          <w:szCs w:val="28"/>
          <w:lang w:eastAsia="ru-RU"/>
        </w:rPr>
        <w:t>10</w:t>
      </w:r>
      <w:bookmarkStart w:id="0" w:name="_GoBack"/>
      <w:bookmarkEnd w:id="0"/>
      <w:r w:rsidRPr="001E55EE">
        <w:rPr>
          <w:rFonts w:ascii="Times New Roman" w:hAnsi="Times New Roman" w:cs="Times New Roman"/>
          <w:sz w:val="28"/>
          <w:szCs w:val="28"/>
          <w:lang w:eastAsia="ru-RU"/>
        </w:rPr>
        <w:t>.2022 г.</w:t>
      </w:r>
    </w:p>
    <w:p w:rsidR="001E55EE" w:rsidRDefault="001E55EE" w:rsidP="00F532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828"/>
        <w:gridCol w:w="2675"/>
        <w:gridCol w:w="2393"/>
      </w:tblGrid>
      <w:tr w:rsidR="001E55EE" w:rsidRPr="001E55EE" w:rsidTr="001E55EE">
        <w:tc>
          <w:tcPr>
            <w:tcW w:w="540" w:type="dxa"/>
          </w:tcPr>
          <w:p w:rsidR="001E55EE" w:rsidRPr="001E55EE" w:rsidRDefault="001E55EE" w:rsidP="001E5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5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</w:tcPr>
          <w:p w:rsidR="001E55EE" w:rsidRPr="001E55EE" w:rsidRDefault="001E55EE" w:rsidP="001E5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5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публичных консультаций</w:t>
            </w:r>
          </w:p>
        </w:tc>
        <w:tc>
          <w:tcPr>
            <w:tcW w:w="2675" w:type="dxa"/>
          </w:tcPr>
          <w:p w:rsidR="001E55EE" w:rsidRPr="001E55EE" w:rsidRDefault="001E55EE" w:rsidP="001E5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5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Краткая характеристика поступивших замечаний и предложений </w:t>
            </w:r>
          </w:p>
        </w:tc>
        <w:tc>
          <w:tcPr>
            <w:tcW w:w="2393" w:type="dxa"/>
          </w:tcPr>
          <w:p w:rsidR="001E55EE" w:rsidRPr="001E55EE" w:rsidRDefault="001E55EE" w:rsidP="001E5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рассмотрения поступивших замечаний и предложений</w:t>
            </w:r>
          </w:p>
        </w:tc>
      </w:tr>
      <w:tr w:rsidR="001E55EE" w:rsidRPr="001E55EE" w:rsidTr="001E55EE">
        <w:tc>
          <w:tcPr>
            <w:tcW w:w="540" w:type="dxa"/>
          </w:tcPr>
          <w:p w:rsidR="001E55EE" w:rsidRPr="001E55EE" w:rsidRDefault="001E55EE" w:rsidP="00F532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5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828" w:type="dxa"/>
          </w:tcPr>
          <w:p w:rsidR="001E55EE" w:rsidRPr="001E55EE" w:rsidRDefault="001E55EE" w:rsidP="001E55EE">
            <w:pPr>
              <w:rPr>
                <w:sz w:val="24"/>
                <w:szCs w:val="24"/>
              </w:rPr>
            </w:pPr>
            <w:r w:rsidRPr="001E55EE">
              <w:rPr>
                <w:sz w:val="24"/>
                <w:szCs w:val="24"/>
              </w:rPr>
              <w:t>Министерство имущественных отношений Ставропольского края</w:t>
            </w:r>
          </w:p>
        </w:tc>
        <w:tc>
          <w:tcPr>
            <w:tcW w:w="2675" w:type="dxa"/>
          </w:tcPr>
          <w:p w:rsidR="001E55EE" w:rsidRPr="001E55EE" w:rsidRDefault="001E55EE" w:rsidP="001E5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поступало</w:t>
            </w:r>
          </w:p>
        </w:tc>
        <w:tc>
          <w:tcPr>
            <w:tcW w:w="2393" w:type="dxa"/>
          </w:tcPr>
          <w:p w:rsidR="001E55EE" w:rsidRPr="001E55EE" w:rsidRDefault="001E55EE" w:rsidP="001E5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</w:tr>
      <w:tr w:rsidR="001E55EE" w:rsidRPr="001E55EE" w:rsidTr="001E55EE">
        <w:tc>
          <w:tcPr>
            <w:tcW w:w="540" w:type="dxa"/>
          </w:tcPr>
          <w:p w:rsidR="001E55EE" w:rsidRPr="001E55EE" w:rsidRDefault="001E55EE" w:rsidP="001E55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</w:tcPr>
          <w:p w:rsidR="001E55EE" w:rsidRPr="001E55EE" w:rsidRDefault="001E55EE" w:rsidP="001E55EE">
            <w:pPr>
              <w:rPr>
                <w:sz w:val="24"/>
                <w:szCs w:val="24"/>
              </w:rPr>
            </w:pPr>
            <w:r w:rsidRPr="001E55EE">
              <w:rPr>
                <w:sz w:val="24"/>
                <w:szCs w:val="24"/>
              </w:rPr>
              <w:t>Уполномоченный по защите прав предпринимателей в Ставропольском крае</w:t>
            </w:r>
          </w:p>
        </w:tc>
        <w:tc>
          <w:tcPr>
            <w:tcW w:w="2675" w:type="dxa"/>
          </w:tcPr>
          <w:p w:rsidR="001E55EE" w:rsidRDefault="001E55EE" w:rsidP="001E55EE">
            <w:pPr>
              <w:jc w:val="center"/>
            </w:pPr>
            <w:r w:rsidRPr="00D4270B">
              <w:rPr>
                <w:sz w:val="24"/>
                <w:szCs w:val="24"/>
                <w:lang w:eastAsia="ru-RU"/>
              </w:rPr>
              <w:t>не поступало</w:t>
            </w:r>
          </w:p>
        </w:tc>
        <w:tc>
          <w:tcPr>
            <w:tcW w:w="2393" w:type="dxa"/>
          </w:tcPr>
          <w:p w:rsidR="001E55EE" w:rsidRDefault="001E55EE" w:rsidP="001E55EE">
            <w:pPr>
              <w:jc w:val="center"/>
            </w:pPr>
            <w:r w:rsidRPr="0074351A">
              <w:rPr>
                <w:sz w:val="24"/>
                <w:szCs w:val="24"/>
                <w:lang w:eastAsia="ru-RU"/>
              </w:rPr>
              <w:t>принято</w:t>
            </w:r>
          </w:p>
        </w:tc>
      </w:tr>
      <w:tr w:rsidR="001E55EE" w:rsidRPr="001E55EE" w:rsidTr="001E55EE">
        <w:tc>
          <w:tcPr>
            <w:tcW w:w="540" w:type="dxa"/>
          </w:tcPr>
          <w:p w:rsidR="001E55EE" w:rsidRPr="001E55EE" w:rsidRDefault="001E55EE" w:rsidP="001E55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</w:tcPr>
          <w:p w:rsidR="001E55EE" w:rsidRPr="001E55EE" w:rsidRDefault="001E55EE" w:rsidP="001E55EE">
            <w:pPr>
              <w:rPr>
                <w:sz w:val="24"/>
                <w:szCs w:val="24"/>
              </w:rPr>
            </w:pPr>
            <w:r w:rsidRPr="001E55EE">
              <w:rPr>
                <w:sz w:val="24"/>
                <w:szCs w:val="24"/>
              </w:rPr>
              <w:t>Министерство экономического развития Ставропольского края</w:t>
            </w:r>
          </w:p>
        </w:tc>
        <w:tc>
          <w:tcPr>
            <w:tcW w:w="2675" w:type="dxa"/>
          </w:tcPr>
          <w:p w:rsidR="001E55EE" w:rsidRDefault="001E55EE" w:rsidP="001E55EE">
            <w:pPr>
              <w:jc w:val="center"/>
            </w:pPr>
            <w:r w:rsidRPr="00D4270B">
              <w:rPr>
                <w:sz w:val="24"/>
                <w:szCs w:val="24"/>
                <w:lang w:eastAsia="ru-RU"/>
              </w:rPr>
              <w:t>не поступало</w:t>
            </w:r>
          </w:p>
        </w:tc>
        <w:tc>
          <w:tcPr>
            <w:tcW w:w="2393" w:type="dxa"/>
          </w:tcPr>
          <w:p w:rsidR="001E55EE" w:rsidRDefault="001E55EE" w:rsidP="001E55EE">
            <w:pPr>
              <w:jc w:val="center"/>
            </w:pPr>
            <w:r w:rsidRPr="0074351A">
              <w:rPr>
                <w:sz w:val="24"/>
                <w:szCs w:val="24"/>
                <w:lang w:eastAsia="ru-RU"/>
              </w:rPr>
              <w:t>принято</w:t>
            </w:r>
          </w:p>
        </w:tc>
      </w:tr>
      <w:tr w:rsidR="001E55EE" w:rsidRPr="001E55EE" w:rsidTr="001E55EE">
        <w:tc>
          <w:tcPr>
            <w:tcW w:w="540" w:type="dxa"/>
          </w:tcPr>
          <w:p w:rsidR="001E55EE" w:rsidRPr="001E55EE" w:rsidRDefault="001E55EE" w:rsidP="001E55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</w:tcPr>
          <w:p w:rsidR="001E55EE" w:rsidRDefault="001E55EE" w:rsidP="001E55EE">
            <w:pPr>
              <w:rPr>
                <w:sz w:val="24"/>
                <w:szCs w:val="24"/>
              </w:rPr>
            </w:pPr>
            <w:r w:rsidRPr="001E55EE">
              <w:rPr>
                <w:sz w:val="24"/>
                <w:szCs w:val="24"/>
              </w:rPr>
              <w:t>Союз «Торгово</w:t>
            </w:r>
            <w:r>
              <w:rPr>
                <w:sz w:val="24"/>
                <w:szCs w:val="24"/>
              </w:rPr>
              <w:t>-</w:t>
            </w:r>
            <w:r w:rsidRPr="001E55EE">
              <w:rPr>
                <w:sz w:val="24"/>
                <w:szCs w:val="24"/>
              </w:rPr>
              <w:t xml:space="preserve">промышленная  </w:t>
            </w:r>
          </w:p>
          <w:p w:rsidR="001E55EE" w:rsidRPr="001E55EE" w:rsidRDefault="001E55EE" w:rsidP="001E55EE">
            <w:pPr>
              <w:rPr>
                <w:sz w:val="24"/>
                <w:szCs w:val="24"/>
              </w:rPr>
            </w:pPr>
            <w:r w:rsidRPr="001E55EE">
              <w:rPr>
                <w:sz w:val="24"/>
                <w:szCs w:val="24"/>
              </w:rPr>
              <w:t>палата Ставропольского края»</w:t>
            </w:r>
          </w:p>
        </w:tc>
        <w:tc>
          <w:tcPr>
            <w:tcW w:w="2675" w:type="dxa"/>
          </w:tcPr>
          <w:p w:rsidR="001E55EE" w:rsidRDefault="001E55EE" w:rsidP="001E55EE">
            <w:pPr>
              <w:jc w:val="center"/>
            </w:pPr>
            <w:r w:rsidRPr="00D4270B">
              <w:rPr>
                <w:sz w:val="24"/>
                <w:szCs w:val="24"/>
                <w:lang w:eastAsia="ru-RU"/>
              </w:rPr>
              <w:t>не поступало</w:t>
            </w:r>
          </w:p>
        </w:tc>
        <w:tc>
          <w:tcPr>
            <w:tcW w:w="2393" w:type="dxa"/>
          </w:tcPr>
          <w:p w:rsidR="001E55EE" w:rsidRDefault="001E55EE" w:rsidP="001E55EE">
            <w:pPr>
              <w:jc w:val="center"/>
            </w:pPr>
            <w:r w:rsidRPr="0074351A">
              <w:rPr>
                <w:sz w:val="24"/>
                <w:szCs w:val="24"/>
                <w:lang w:eastAsia="ru-RU"/>
              </w:rPr>
              <w:t>принято</w:t>
            </w:r>
          </w:p>
        </w:tc>
      </w:tr>
    </w:tbl>
    <w:p w:rsidR="001E55EE" w:rsidRDefault="001E55EE" w:rsidP="00F532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55EE" w:rsidRDefault="001E55EE" w:rsidP="00F532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674" w:rsidRDefault="00F73674" w:rsidP="00F73674">
      <w:pPr>
        <w:spacing w:after="0" w:line="240" w:lineRule="auto"/>
        <w:rPr>
          <w:szCs w:val="28"/>
        </w:rPr>
      </w:pPr>
    </w:p>
    <w:p w:rsidR="00F73674" w:rsidRDefault="00F73674" w:rsidP="00F73674">
      <w:pPr>
        <w:spacing w:after="0" w:line="240" w:lineRule="auto"/>
        <w:rPr>
          <w:szCs w:val="28"/>
        </w:rPr>
      </w:pPr>
    </w:p>
    <w:p w:rsidR="00665EB3" w:rsidRDefault="00F73674" w:rsidP="00665EB3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Руководитель управления </w:t>
      </w:r>
    </w:p>
    <w:p w:rsidR="00665EB3" w:rsidRDefault="005C318D" w:rsidP="00665EB3">
      <w:pPr>
        <w:spacing w:after="0" w:line="240" w:lineRule="auto"/>
        <w:jc w:val="both"/>
        <w:rPr>
          <w:szCs w:val="28"/>
        </w:rPr>
      </w:pPr>
      <w:r>
        <w:rPr>
          <w:szCs w:val="28"/>
        </w:rPr>
        <w:t>имущественных отношений</w:t>
      </w:r>
      <w:r w:rsidR="00F73674">
        <w:rPr>
          <w:szCs w:val="28"/>
        </w:rPr>
        <w:t xml:space="preserve"> </w:t>
      </w:r>
      <w:r w:rsidR="00665EB3">
        <w:rPr>
          <w:szCs w:val="28"/>
        </w:rPr>
        <w:t xml:space="preserve">администрации </w:t>
      </w:r>
    </w:p>
    <w:p w:rsidR="00F73674" w:rsidRPr="00B41084" w:rsidRDefault="00665EB3" w:rsidP="00D36570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Минераловодского городского округа             </w:t>
      </w:r>
      <w:r w:rsidR="005C318D">
        <w:rPr>
          <w:szCs w:val="28"/>
        </w:rPr>
        <w:t xml:space="preserve">                             В. С. Дмитриев</w:t>
      </w:r>
    </w:p>
    <w:sectPr w:rsidR="00F73674" w:rsidRPr="00B4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34"/>
    <w:rsid w:val="00073BB9"/>
    <w:rsid w:val="00155A9A"/>
    <w:rsid w:val="001E0BC0"/>
    <w:rsid w:val="001E55EE"/>
    <w:rsid w:val="002E679D"/>
    <w:rsid w:val="00363BC7"/>
    <w:rsid w:val="00403149"/>
    <w:rsid w:val="00435E2A"/>
    <w:rsid w:val="00483D9A"/>
    <w:rsid w:val="004E030F"/>
    <w:rsid w:val="004E58AB"/>
    <w:rsid w:val="005B1499"/>
    <w:rsid w:val="005C318D"/>
    <w:rsid w:val="00614650"/>
    <w:rsid w:val="00665EB3"/>
    <w:rsid w:val="006D7DDA"/>
    <w:rsid w:val="008C6444"/>
    <w:rsid w:val="008D545E"/>
    <w:rsid w:val="009B3EA7"/>
    <w:rsid w:val="009C770B"/>
    <w:rsid w:val="00A932DC"/>
    <w:rsid w:val="00AB0B52"/>
    <w:rsid w:val="00AB28FE"/>
    <w:rsid w:val="00BB129C"/>
    <w:rsid w:val="00C022EF"/>
    <w:rsid w:val="00CD4E3B"/>
    <w:rsid w:val="00D36570"/>
    <w:rsid w:val="00DC5EF5"/>
    <w:rsid w:val="00DC7C34"/>
    <w:rsid w:val="00DD7C57"/>
    <w:rsid w:val="00F0339C"/>
    <w:rsid w:val="00F532B3"/>
    <w:rsid w:val="00F73674"/>
    <w:rsid w:val="00F73E34"/>
    <w:rsid w:val="00F83662"/>
    <w:rsid w:val="00F8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4C778-745C-4E93-9E8C-FBCCC3F9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EB3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"/>
    <w:basedOn w:val="a"/>
    <w:rsid w:val="00435E2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rsid w:val="00F532B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7">
    <w:name w:val="Знак Знак Знак Знак"/>
    <w:basedOn w:val="a"/>
    <w:rsid w:val="00F532B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BE50DE1339F41ED8F859C53CAC4892D8B23F9818F8E3DFE0BF936F72C69B838483BF8EC1341C1F1D6392B21AE58923DD8515B2C630215D9A50C3F6d3q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3407E-98F6-45C1-BD1C-CC5467F6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agmv03</dc:creator>
  <cp:keywords/>
  <dc:description/>
  <cp:lastModifiedBy>Econ</cp:lastModifiedBy>
  <cp:revision>25</cp:revision>
  <cp:lastPrinted>2016-02-29T06:34:00Z</cp:lastPrinted>
  <dcterms:created xsi:type="dcterms:W3CDTF">2016-02-25T07:09:00Z</dcterms:created>
  <dcterms:modified xsi:type="dcterms:W3CDTF">2022-10-31T07:18:00Z</dcterms:modified>
</cp:coreProperties>
</file>