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DC" w:rsidRDefault="004473DC" w:rsidP="0044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FF0529">
        <w:rPr>
          <w:rFonts w:ascii="Times New Roman" w:hAnsi="Times New Roman" w:cs="Times New Roman"/>
          <w:sz w:val="28"/>
          <w:szCs w:val="28"/>
        </w:rPr>
        <w:t xml:space="preserve"> рамках реализации национального проекта «Международная кооперация и экспорт» акционерное общество «Российский экспортный центр» реализует мероприятия, направленные на развитие онлайн-каналов экспорта российской продукции на международных электронных торговых площадках. </w:t>
      </w:r>
    </w:p>
    <w:p w:rsidR="004473DC" w:rsidRDefault="004473DC" w:rsidP="0044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29">
        <w:rPr>
          <w:rFonts w:ascii="Times New Roman" w:hAnsi="Times New Roman" w:cs="Times New Roman"/>
          <w:sz w:val="28"/>
          <w:szCs w:val="28"/>
        </w:rPr>
        <w:t xml:space="preserve">Механизм продвижения продукции на международных </w:t>
      </w:r>
      <w:proofErr w:type="spellStart"/>
      <w:r w:rsidRPr="00FF0529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FF0529">
        <w:rPr>
          <w:rFonts w:ascii="Times New Roman" w:hAnsi="Times New Roman" w:cs="Times New Roman"/>
          <w:sz w:val="28"/>
          <w:szCs w:val="28"/>
        </w:rPr>
        <w:t xml:space="preserve"> является одним из наиболее эффективных способов выхода на экспорт российских компаний, так как имеет относительно низкие затраты для осуществления экспорта, предоставляет возможность найти зарубежного партнера, протестировать востребованность продукции перед размещением в офлайн-сетях и быстро заключить экспортную сделку. </w:t>
      </w:r>
    </w:p>
    <w:p w:rsidR="004473DC" w:rsidRDefault="004473DC" w:rsidP="0044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29">
        <w:rPr>
          <w:rFonts w:ascii="Times New Roman" w:hAnsi="Times New Roman" w:cs="Times New Roman"/>
          <w:sz w:val="28"/>
          <w:szCs w:val="28"/>
        </w:rPr>
        <w:t xml:space="preserve">АО «Российский экспортный центр» запустил бесплатный автоматизированный сервис по подбору наиболее подходящих </w:t>
      </w:r>
      <w:proofErr w:type="spellStart"/>
      <w:r w:rsidRPr="00EF30D2">
        <w:rPr>
          <w:rFonts w:ascii="Times New Roman" w:hAnsi="Times New Roman" w:cs="Times New Roman"/>
          <w:b/>
          <w:sz w:val="28"/>
          <w:szCs w:val="28"/>
        </w:rPr>
        <w:t>маркетплейсов</w:t>
      </w:r>
      <w:proofErr w:type="spellEnd"/>
      <w:r w:rsidRPr="00EF30D2">
        <w:rPr>
          <w:rFonts w:ascii="Times New Roman" w:hAnsi="Times New Roman" w:cs="Times New Roman"/>
          <w:b/>
          <w:sz w:val="28"/>
          <w:szCs w:val="28"/>
        </w:rPr>
        <w:t xml:space="preserve"> для экспорта на платформе «Мой экспорт» информационной системы «Одно окно»</w:t>
      </w:r>
      <w:r w:rsidRPr="00FF0529">
        <w:rPr>
          <w:rFonts w:ascii="Times New Roman" w:hAnsi="Times New Roman" w:cs="Times New Roman"/>
          <w:sz w:val="28"/>
          <w:szCs w:val="28"/>
        </w:rPr>
        <w:t xml:space="preserve"> (</w:t>
      </w:r>
      <w:r w:rsidRPr="00EF30D2">
        <w:rPr>
          <w:rFonts w:ascii="Times New Roman" w:hAnsi="Times New Roman" w:cs="Times New Roman"/>
          <w:b/>
          <w:sz w:val="28"/>
          <w:szCs w:val="28"/>
        </w:rPr>
        <w:t>https://myexport.exportcenter.ru</w:t>
      </w:r>
      <w:r w:rsidRPr="00FF0529">
        <w:rPr>
          <w:rFonts w:ascii="Times New Roman" w:hAnsi="Times New Roman" w:cs="Times New Roman"/>
          <w:sz w:val="28"/>
          <w:szCs w:val="28"/>
        </w:rPr>
        <w:t xml:space="preserve">) (далее – Сервис). </w:t>
      </w:r>
    </w:p>
    <w:p w:rsidR="004473DC" w:rsidRDefault="004473DC" w:rsidP="0044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529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FF0529">
        <w:rPr>
          <w:rFonts w:ascii="Times New Roman" w:hAnsi="Times New Roman" w:cs="Times New Roman"/>
          <w:sz w:val="28"/>
          <w:szCs w:val="28"/>
        </w:rPr>
        <w:t xml:space="preserve"> ориентированные субъекты МСП, воспользовавшись указанным Сервисом, могут получить список зарубежных и международных электронных торговых площадок, подходящих именно для их продукции, а также индивидуальные рекомендации по повышению готовности к экспорту по онлайн-каналам. </w:t>
      </w:r>
    </w:p>
    <w:p w:rsidR="004473DC" w:rsidRDefault="004473DC" w:rsidP="0044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29">
        <w:rPr>
          <w:rFonts w:ascii="Times New Roman" w:hAnsi="Times New Roman" w:cs="Times New Roman"/>
          <w:sz w:val="28"/>
          <w:szCs w:val="28"/>
        </w:rPr>
        <w:t xml:space="preserve">Такие рекомендации формируются на основании анализа </w:t>
      </w:r>
      <w:proofErr w:type="spellStart"/>
      <w:r w:rsidRPr="00FF0529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FF0529">
        <w:rPr>
          <w:rFonts w:ascii="Times New Roman" w:hAnsi="Times New Roman" w:cs="Times New Roman"/>
          <w:sz w:val="28"/>
          <w:szCs w:val="28"/>
        </w:rPr>
        <w:t xml:space="preserve"> по 30 параметрам, учитывая ассортимент и целевые страны экспорта. В итоге пользователю предлагаются наиболее подходящие из более чем 80 международных электронных торговых площадок. </w:t>
      </w:r>
    </w:p>
    <w:p w:rsidR="004473DC" w:rsidRDefault="004473DC" w:rsidP="00447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29">
        <w:rPr>
          <w:rFonts w:ascii="Times New Roman" w:hAnsi="Times New Roman" w:cs="Times New Roman"/>
          <w:sz w:val="28"/>
          <w:szCs w:val="28"/>
        </w:rPr>
        <w:t xml:space="preserve">После проведенного анализа и подбора площадки субъект МСП при содействии Сервиса может воспользоваться услугой по его размещению на рекомендованных электронных торговых площадках самостоятельно или при содействии Центра поддержки экспорта Ставропольского края (услуга оказывается бесплатно). </w:t>
      </w:r>
    </w:p>
    <w:p w:rsidR="00A231A2" w:rsidRDefault="00A231A2"/>
    <w:sectPr w:rsidR="00A2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DC"/>
    <w:rsid w:val="004473DC"/>
    <w:rsid w:val="00A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81E0"/>
  <w15:chartTrackingRefBased/>
  <w15:docId w15:val="{E3240F9D-9976-48E8-B74C-273CFB6B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2021-11-25T14:02:00Z</dcterms:created>
  <dcterms:modified xsi:type="dcterms:W3CDTF">2021-11-25T14:02:00Z</dcterms:modified>
</cp:coreProperties>
</file>