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B0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записка по результатам проведенного мониторинга деятельности хозяйствующих субъектов на рынке, доля участия </w:t>
      </w:r>
      <w:r w:rsidR="00585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Минераловодского городского округа 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которых составляет</w:t>
      </w:r>
    </w:p>
    <w:p w:rsidR="00C247B7" w:rsidRPr="00C247B7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 и более процентов </w:t>
      </w:r>
    </w:p>
    <w:p w:rsidR="005850B0" w:rsidRDefault="005850B0" w:rsidP="00C247B7">
      <w:pPr>
        <w:autoSpaceDE w:val="0"/>
        <w:autoSpaceDN w:val="0"/>
        <w:adjustRightInd w:val="0"/>
        <w:spacing w:after="0" w:line="240" w:lineRule="auto"/>
        <w:ind w:left="-960" w:right="-426"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7B7" w:rsidRPr="00C247B7" w:rsidRDefault="00C247B7" w:rsidP="00833F05">
      <w:pPr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мониторинг свидетельствует о том,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что на территории Минераловодского городского округ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а осуществляют деятельность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91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хозяйствующи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субъект, доля участия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составляет 50 и более процентов, в том числе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430DF">
        <w:rPr>
          <w:rFonts w:ascii="Times New Roman" w:hAnsi="Times New Roman" w:cs="Times New Roman"/>
          <w:color w:val="000000"/>
          <w:sz w:val="28"/>
          <w:szCs w:val="28"/>
        </w:rPr>
        <w:t xml:space="preserve"> унитарных предприятий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, 1 акционерное общество, учредителем которого и владельцем 100 % акций является администрация Минераловодского городского округа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82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учреждени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я.</w:t>
      </w:r>
      <w:proofErr w:type="gramEnd"/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 xml:space="preserve">Из числа муниципальных унитарных предприятий, 4 находятся в стадии наблюдения, </w:t>
      </w:r>
      <w:r w:rsidR="00C04693">
        <w:rPr>
          <w:rFonts w:ascii="Times New Roman" w:hAnsi="Times New Roman" w:cs="Times New Roman"/>
          <w:color w:val="000000"/>
          <w:sz w:val="28"/>
          <w:szCs w:val="28"/>
        </w:rPr>
        <w:t>ликвидации или не осуществляют свою  деятельность.</w:t>
      </w:r>
    </w:p>
    <w:p w:rsidR="00C247B7" w:rsidRPr="00C247B7" w:rsidRDefault="00C247B7" w:rsidP="00833F05">
      <w:pPr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47B7">
        <w:rPr>
          <w:rFonts w:ascii="Times New Roman" w:hAnsi="Times New Roman" w:cs="Times New Roman"/>
          <w:color w:val="000000"/>
          <w:sz w:val="28"/>
          <w:szCs w:val="28"/>
        </w:rPr>
        <w:t>Основные рынки, на которых осуществляют деятельность указанные выше хозяйствующие субъекты: рынок услуг общего образования детей, рынок услуг дошкольного образования, рынок услуг дополнительного образования, рынок услуг жилищно-коммунального хозяйства</w:t>
      </w:r>
      <w:r w:rsidR="001430DF">
        <w:rPr>
          <w:rFonts w:ascii="Times New Roman" w:hAnsi="Times New Roman" w:cs="Times New Roman"/>
          <w:color w:val="000000"/>
          <w:sz w:val="28"/>
          <w:szCs w:val="28"/>
        </w:rPr>
        <w:t xml:space="preserve">, ритуальные услуги, инженерные изыскания в строительстве, организация и проведение мероприятий в области молодежной политики, деятельность по обеспечению безопасности в чрезвычайных ситуациях, 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>деятельность музеев, архивов, библиотек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  <w:proofErr w:type="gramEnd"/>
    </w:p>
    <w:p w:rsidR="00C247B7" w:rsidRPr="00EF5540" w:rsidRDefault="00C247B7" w:rsidP="00833F05">
      <w:pPr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Объем выручки хозяйствующих субъектов, доля участия </w:t>
      </w:r>
      <w:r w:rsidR="00C04693"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>в которых составляет 50 и более процентов, по итогам 201</w:t>
      </w:r>
      <w:r w:rsidR="00C04693" w:rsidRPr="00EF554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 </w:t>
      </w:r>
      <w:r w:rsidR="00EF5540"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65 387,62 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EF554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ублей. </w:t>
      </w:r>
      <w:r w:rsidR="00EF5540" w:rsidRPr="00EF5540">
        <w:rPr>
          <w:rFonts w:ascii="Times New Roman" w:hAnsi="Times New Roman" w:cs="Times New Roman"/>
          <w:color w:val="000000"/>
          <w:sz w:val="28"/>
          <w:szCs w:val="28"/>
        </w:rPr>
        <w:t>Данный показатель соответствует уровню 2017 года</w:t>
      </w:r>
      <w:r w:rsidR="00EF55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7B7" w:rsidRPr="00833F05" w:rsidRDefault="00D13F3B" w:rsidP="00D13F3B">
      <w:pPr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Суммарный о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бъем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финансирования хозяйствующих субъектов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>, доля участия Минераловодского городского округа в которых составляет 50 и более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3F05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EF5540" w:rsidRPr="00833F0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 </w:t>
      </w:r>
      <w:r w:rsidR="00833F05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1 798 207,49 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ублей, что на </w:t>
      </w:r>
      <w:r w:rsidR="00833F05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13,9 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833F05" w:rsidRPr="00833F05">
        <w:rPr>
          <w:rFonts w:ascii="Times New Roman" w:hAnsi="Times New Roman" w:cs="Times New Roman"/>
          <w:color w:val="000000"/>
          <w:sz w:val="28"/>
          <w:szCs w:val="28"/>
        </w:rPr>
        <w:t>выш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е уровня 201</w:t>
      </w:r>
      <w:r w:rsidR="00833F05" w:rsidRPr="00833F0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D13F3B" w:rsidRPr="00D13F3B" w:rsidRDefault="00C247B7" w:rsidP="00D13F3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33F05">
        <w:rPr>
          <w:sz w:val="28"/>
          <w:szCs w:val="28"/>
        </w:rPr>
        <w:t xml:space="preserve">Важно отметить, что </w:t>
      </w:r>
      <w:r w:rsidR="00D13F3B">
        <w:rPr>
          <w:sz w:val="28"/>
          <w:szCs w:val="28"/>
        </w:rPr>
        <w:t>рыночная доля МУП «Славянка» по предоставлению у</w:t>
      </w:r>
      <w:r w:rsidR="00D13F3B" w:rsidRPr="00D13F3B">
        <w:rPr>
          <w:sz w:val="28"/>
          <w:szCs w:val="28"/>
        </w:rPr>
        <w:t>слуг по утилизации бытовых отходов,</w:t>
      </w:r>
      <w:r w:rsidR="00D13F3B">
        <w:rPr>
          <w:sz w:val="28"/>
          <w:szCs w:val="28"/>
        </w:rPr>
        <w:t xml:space="preserve">  составляет 8,7 %, по </w:t>
      </w:r>
      <w:r w:rsidR="00D13F3B" w:rsidRPr="00D13F3B">
        <w:rPr>
          <w:sz w:val="28"/>
          <w:szCs w:val="28"/>
        </w:rPr>
        <w:t>распределени</w:t>
      </w:r>
      <w:r w:rsidR="00D13F3B">
        <w:rPr>
          <w:sz w:val="28"/>
          <w:szCs w:val="28"/>
        </w:rPr>
        <w:t>ю</w:t>
      </w:r>
      <w:r w:rsidR="00D13F3B" w:rsidRPr="00D13F3B">
        <w:rPr>
          <w:sz w:val="28"/>
          <w:szCs w:val="28"/>
        </w:rPr>
        <w:t xml:space="preserve"> воды для питьевых и промышленных нужд</w:t>
      </w:r>
      <w:r w:rsidR="00D13F3B">
        <w:rPr>
          <w:sz w:val="28"/>
          <w:szCs w:val="28"/>
        </w:rPr>
        <w:t xml:space="preserve"> – 7,4 %. Рыночная доля МУП «Ритуал», оказывающее ритуальные услуги составляет  17,4 %</w:t>
      </w:r>
      <w:r w:rsidR="00D874AE">
        <w:rPr>
          <w:sz w:val="28"/>
          <w:szCs w:val="28"/>
        </w:rPr>
        <w:t>, МУП «Управляющая компания ЖКХ», предоставляющее услуги по управлению многоквартирными домами или услуги жилищно-коммунального хозяйства – 1,6 %. Муниципальное унитарное предприятие «Городской парк» оказывает услуги в сфере культуры, рыночная</w:t>
      </w:r>
      <w:proofErr w:type="gramEnd"/>
      <w:r w:rsidR="00D874AE">
        <w:rPr>
          <w:sz w:val="28"/>
          <w:szCs w:val="28"/>
        </w:rPr>
        <w:t xml:space="preserve"> </w:t>
      </w:r>
      <w:proofErr w:type="gramStart"/>
      <w:r w:rsidR="00D874AE">
        <w:rPr>
          <w:sz w:val="28"/>
          <w:szCs w:val="28"/>
        </w:rPr>
        <w:t>доля</w:t>
      </w:r>
      <w:proofErr w:type="gramEnd"/>
      <w:r w:rsidR="00D874AE">
        <w:rPr>
          <w:sz w:val="28"/>
          <w:szCs w:val="28"/>
        </w:rPr>
        <w:t xml:space="preserve"> которых составляет 23 %  от общего объема услуг в данной сфере.</w:t>
      </w:r>
    </w:p>
    <w:p w:rsidR="00D13F3B" w:rsidRPr="00D13F3B" w:rsidRDefault="00D13F3B" w:rsidP="00D13F3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3F3B" w:rsidRDefault="00D13F3B" w:rsidP="00833F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13F3B" w:rsidSect="00CC1F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47B7"/>
    <w:rsid w:val="00002503"/>
    <w:rsid w:val="000A6873"/>
    <w:rsid w:val="00114DEB"/>
    <w:rsid w:val="001430DF"/>
    <w:rsid w:val="001939C4"/>
    <w:rsid w:val="001B29C9"/>
    <w:rsid w:val="001F5316"/>
    <w:rsid w:val="00246DDE"/>
    <w:rsid w:val="00416527"/>
    <w:rsid w:val="004A6199"/>
    <w:rsid w:val="005850B0"/>
    <w:rsid w:val="00655EAB"/>
    <w:rsid w:val="006D56C3"/>
    <w:rsid w:val="00715407"/>
    <w:rsid w:val="00765E17"/>
    <w:rsid w:val="00833F05"/>
    <w:rsid w:val="00854875"/>
    <w:rsid w:val="008D697A"/>
    <w:rsid w:val="00904BC0"/>
    <w:rsid w:val="00A715C0"/>
    <w:rsid w:val="00AE4749"/>
    <w:rsid w:val="00B05036"/>
    <w:rsid w:val="00C04693"/>
    <w:rsid w:val="00C247B7"/>
    <w:rsid w:val="00CC1F4E"/>
    <w:rsid w:val="00CC3CEC"/>
    <w:rsid w:val="00CF5A0C"/>
    <w:rsid w:val="00D13F3B"/>
    <w:rsid w:val="00D874AE"/>
    <w:rsid w:val="00E04BC9"/>
    <w:rsid w:val="00EA7D6A"/>
    <w:rsid w:val="00EB75DC"/>
    <w:rsid w:val="00EF554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2019-02-11T12:40:00Z</cp:lastPrinted>
  <dcterms:created xsi:type="dcterms:W3CDTF">2019-02-06T12:46:00Z</dcterms:created>
  <dcterms:modified xsi:type="dcterms:W3CDTF">2019-02-11T12:40:00Z</dcterms:modified>
</cp:coreProperties>
</file>