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53" w:rsidRPr="00036BA8" w:rsidRDefault="00C05053" w:rsidP="00C05053">
      <w:pPr>
        <w:jc w:val="center"/>
        <w:outlineLvl w:val="0"/>
        <w:rPr>
          <w:sz w:val="27"/>
          <w:szCs w:val="27"/>
        </w:rPr>
      </w:pPr>
      <w:r w:rsidRPr="00036BA8">
        <w:rPr>
          <w:sz w:val="27"/>
          <w:szCs w:val="27"/>
        </w:rPr>
        <w:t>ПОЯСНИТЕЛЬНАЯ ЗАПИСКА</w:t>
      </w:r>
    </w:p>
    <w:p w:rsidR="00C05053" w:rsidRPr="00C05053" w:rsidRDefault="00C05053" w:rsidP="00C05053">
      <w:pPr>
        <w:jc w:val="center"/>
        <w:outlineLvl w:val="0"/>
        <w:rPr>
          <w:sz w:val="16"/>
          <w:szCs w:val="16"/>
        </w:rPr>
      </w:pPr>
    </w:p>
    <w:p w:rsidR="00C05053" w:rsidRDefault="00C05053" w:rsidP="00C05053">
      <w:pPr>
        <w:pStyle w:val="ConsPlusNormal"/>
        <w:jc w:val="center"/>
        <w:outlineLvl w:val="1"/>
        <w:rPr>
          <w:sz w:val="27"/>
          <w:szCs w:val="27"/>
        </w:rPr>
      </w:pPr>
      <w:r w:rsidRPr="00036BA8">
        <w:rPr>
          <w:sz w:val="27"/>
          <w:szCs w:val="27"/>
        </w:rPr>
        <w:t xml:space="preserve">к проекту распоряжения администрации Минераловодского городского округа </w:t>
      </w:r>
    </w:p>
    <w:p w:rsidR="00C05053" w:rsidRDefault="00C05053" w:rsidP="00C05053">
      <w:pPr>
        <w:pStyle w:val="ConsPlusNormal"/>
        <w:jc w:val="center"/>
        <w:outlineLvl w:val="1"/>
        <w:rPr>
          <w:spacing w:val="6"/>
          <w:sz w:val="27"/>
          <w:szCs w:val="27"/>
        </w:rPr>
      </w:pPr>
      <w:r w:rsidRPr="00036BA8">
        <w:rPr>
          <w:sz w:val="27"/>
          <w:szCs w:val="27"/>
        </w:rPr>
        <w:t xml:space="preserve">«Об одобрении </w:t>
      </w:r>
      <w:r w:rsidRPr="00036BA8">
        <w:rPr>
          <w:spacing w:val="-1"/>
          <w:sz w:val="27"/>
          <w:szCs w:val="27"/>
        </w:rPr>
        <w:t>прогноза социально-</w:t>
      </w:r>
      <w:r w:rsidRPr="00036BA8">
        <w:rPr>
          <w:spacing w:val="6"/>
          <w:sz w:val="27"/>
          <w:szCs w:val="27"/>
        </w:rPr>
        <w:t xml:space="preserve">экономического развития </w:t>
      </w:r>
    </w:p>
    <w:p w:rsidR="00C05053" w:rsidRPr="00036BA8" w:rsidRDefault="00C05053" w:rsidP="00C05053">
      <w:pPr>
        <w:pStyle w:val="ConsPlusNormal"/>
        <w:jc w:val="center"/>
        <w:outlineLvl w:val="1"/>
        <w:rPr>
          <w:sz w:val="27"/>
          <w:szCs w:val="27"/>
        </w:rPr>
      </w:pPr>
      <w:r w:rsidRPr="00036BA8">
        <w:rPr>
          <w:spacing w:val="6"/>
          <w:sz w:val="27"/>
          <w:szCs w:val="27"/>
        </w:rPr>
        <w:t>Минераловодск</w:t>
      </w:r>
      <w:r w:rsidRPr="00036BA8">
        <w:rPr>
          <w:spacing w:val="6"/>
          <w:sz w:val="27"/>
          <w:szCs w:val="27"/>
        </w:rPr>
        <w:t>о</w:t>
      </w:r>
      <w:r w:rsidRPr="00036BA8">
        <w:rPr>
          <w:spacing w:val="6"/>
          <w:sz w:val="27"/>
          <w:szCs w:val="27"/>
        </w:rPr>
        <w:t xml:space="preserve">го городского округа </w:t>
      </w:r>
      <w:r w:rsidRPr="00036BA8">
        <w:rPr>
          <w:sz w:val="27"/>
          <w:szCs w:val="27"/>
        </w:rPr>
        <w:t xml:space="preserve">Ставропольского края </w:t>
      </w:r>
    </w:p>
    <w:p w:rsidR="00C05053" w:rsidRPr="00036BA8" w:rsidRDefault="00C05053" w:rsidP="00C05053">
      <w:pPr>
        <w:pStyle w:val="ConsPlusNormal"/>
        <w:jc w:val="center"/>
        <w:outlineLvl w:val="1"/>
        <w:rPr>
          <w:sz w:val="27"/>
          <w:szCs w:val="27"/>
        </w:rPr>
      </w:pPr>
      <w:r w:rsidRPr="00036BA8">
        <w:rPr>
          <w:sz w:val="27"/>
          <w:szCs w:val="27"/>
        </w:rPr>
        <w:t xml:space="preserve">на 2021 год и на плановый период 2022 и 2023 годов»  </w:t>
      </w:r>
    </w:p>
    <w:p w:rsidR="00C05053" w:rsidRPr="00C05053" w:rsidRDefault="00C05053" w:rsidP="00C05053">
      <w:pPr>
        <w:pStyle w:val="ConsPlusNormal"/>
        <w:jc w:val="both"/>
        <w:rPr>
          <w:sz w:val="16"/>
          <w:szCs w:val="16"/>
        </w:rPr>
      </w:pPr>
    </w:p>
    <w:p w:rsidR="00C05053" w:rsidRPr="00036BA8" w:rsidRDefault="00C05053" w:rsidP="00C05053">
      <w:pPr>
        <w:pStyle w:val="ConsPlusNormal"/>
        <w:ind w:firstLine="709"/>
        <w:jc w:val="both"/>
        <w:outlineLvl w:val="1"/>
        <w:rPr>
          <w:sz w:val="27"/>
          <w:szCs w:val="27"/>
        </w:rPr>
      </w:pPr>
      <w:proofErr w:type="gramStart"/>
      <w:r w:rsidRPr="00036BA8">
        <w:rPr>
          <w:sz w:val="27"/>
          <w:szCs w:val="27"/>
        </w:rPr>
        <w:t xml:space="preserve">Проект распоряжения администрации Минераловодского городского округа «Об одобрении </w:t>
      </w:r>
      <w:r w:rsidRPr="00036BA8">
        <w:rPr>
          <w:spacing w:val="-1"/>
          <w:sz w:val="27"/>
          <w:szCs w:val="27"/>
        </w:rPr>
        <w:t>прогноза социально-</w:t>
      </w:r>
      <w:r w:rsidRPr="00036BA8">
        <w:rPr>
          <w:spacing w:val="6"/>
          <w:sz w:val="27"/>
          <w:szCs w:val="27"/>
        </w:rPr>
        <w:t xml:space="preserve">экономического развития Минераловодского городского округа </w:t>
      </w:r>
      <w:r w:rsidRPr="00036BA8">
        <w:rPr>
          <w:sz w:val="27"/>
          <w:szCs w:val="27"/>
        </w:rPr>
        <w:t>Ставропольского края на 2021 год и на плановый период 2022 и 2023 годов»  подготовлен управлением экономического развития администрации Минераловодского горо</w:t>
      </w:r>
      <w:r w:rsidRPr="00036BA8">
        <w:rPr>
          <w:sz w:val="27"/>
          <w:szCs w:val="27"/>
        </w:rPr>
        <w:t>д</w:t>
      </w:r>
      <w:r w:rsidRPr="00036BA8">
        <w:rPr>
          <w:sz w:val="27"/>
          <w:szCs w:val="27"/>
        </w:rPr>
        <w:t>ского округа (далее соответственно – проект распоряжения, Прогноз, управление) в соответствии с Порядком разработки, корректировки, осуществления монит</w:t>
      </w:r>
      <w:r w:rsidRPr="00036BA8">
        <w:rPr>
          <w:sz w:val="27"/>
          <w:szCs w:val="27"/>
        </w:rPr>
        <w:t>о</w:t>
      </w:r>
      <w:r w:rsidRPr="00036BA8">
        <w:rPr>
          <w:sz w:val="27"/>
          <w:szCs w:val="27"/>
        </w:rPr>
        <w:t xml:space="preserve">ринга и контроля реализации прогноза социально-экономического развития </w:t>
      </w:r>
      <w:r w:rsidRPr="00036BA8">
        <w:rPr>
          <w:rFonts w:eastAsia="Calibri"/>
          <w:sz w:val="27"/>
          <w:szCs w:val="27"/>
          <w:lang w:eastAsia="en-US"/>
        </w:rPr>
        <w:t>М</w:t>
      </w:r>
      <w:r w:rsidRPr="00036BA8">
        <w:rPr>
          <w:rFonts w:eastAsia="Calibri"/>
          <w:sz w:val="27"/>
          <w:szCs w:val="27"/>
          <w:lang w:eastAsia="en-US"/>
        </w:rPr>
        <w:t>и</w:t>
      </w:r>
      <w:r w:rsidRPr="00036BA8">
        <w:rPr>
          <w:rFonts w:eastAsia="Calibri"/>
          <w:sz w:val="27"/>
          <w:szCs w:val="27"/>
          <w:lang w:eastAsia="en-US"/>
        </w:rPr>
        <w:t xml:space="preserve">нераловодского городского округа </w:t>
      </w:r>
      <w:r w:rsidRPr="00036BA8">
        <w:rPr>
          <w:sz w:val="27"/>
          <w:szCs w:val="27"/>
        </w:rPr>
        <w:t>Ставропольского края</w:t>
      </w:r>
      <w:proofErr w:type="gramEnd"/>
      <w:r w:rsidRPr="00036BA8">
        <w:rPr>
          <w:sz w:val="27"/>
          <w:szCs w:val="27"/>
        </w:rPr>
        <w:t xml:space="preserve"> </w:t>
      </w:r>
      <w:proofErr w:type="gramStart"/>
      <w:r w:rsidRPr="00036BA8">
        <w:rPr>
          <w:sz w:val="27"/>
          <w:szCs w:val="27"/>
        </w:rPr>
        <w:t>на среднесрочный пер</w:t>
      </w:r>
      <w:r w:rsidRPr="00036BA8">
        <w:rPr>
          <w:sz w:val="27"/>
          <w:szCs w:val="27"/>
        </w:rPr>
        <w:t>и</w:t>
      </w:r>
      <w:r w:rsidRPr="00036BA8">
        <w:rPr>
          <w:sz w:val="27"/>
          <w:szCs w:val="27"/>
        </w:rPr>
        <w:t xml:space="preserve">од, утвержденного постановлением администрации </w:t>
      </w:r>
      <w:r w:rsidRPr="00036BA8">
        <w:rPr>
          <w:rFonts w:eastAsia="Calibri"/>
          <w:sz w:val="27"/>
          <w:szCs w:val="27"/>
          <w:lang w:eastAsia="en-US"/>
        </w:rPr>
        <w:t xml:space="preserve">Минераловодского городского округа </w:t>
      </w:r>
      <w:r w:rsidRPr="00036BA8">
        <w:rPr>
          <w:sz w:val="27"/>
          <w:szCs w:val="27"/>
        </w:rPr>
        <w:t>Ставр</w:t>
      </w:r>
      <w:r w:rsidRPr="00036BA8">
        <w:rPr>
          <w:sz w:val="27"/>
          <w:szCs w:val="27"/>
        </w:rPr>
        <w:t>о</w:t>
      </w:r>
      <w:r w:rsidRPr="00036BA8">
        <w:rPr>
          <w:sz w:val="27"/>
          <w:szCs w:val="27"/>
        </w:rPr>
        <w:t>польского края от 09.11. 2015 № 01 «Об утверждении Порядка разработки прогноза социально-экономического развития Минераловодского г</w:t>
      </w:r>
      <w:r w:rsidRPr="00036BA8">
        <w:rPr>
          <w:sz w:val="27"/>
          <w:szCs w:val="27"/>
        </w:rPr>
        <w:t>о</w:t>
      </w:r>
      <w:r w:rsidRPr="00036BA8">
        <w:rPr>
          <w:sz w:val="27"/>
          <w:szCs w:val="27"/>
        </w:rPr>
        <w:t>родского округа Ставропольского края на среднесрочный период»</w:t>
      </w:r>
      <w:r>
        <w:rPr>
          <w:sz w:val="27"/>
          <w:szCs w:val="27"/>
        </w:rPr>
        <w:t xml:space="preserve"> </w:t>
      </w:r>
      <w:r w:rsidRPr="00036BA8">
        <w:rPr>
          <w:sz w:val="27"/>
          <w:szCs w:val="27"/>
        </w:rPr>
        <w:t>(с изменениями, внесенными постановлениями администрации Минераловодского городского округа Ставропольского края от 26.04.2017 № 971, от 22.05.2017 № 1211, от 14.11.2017 № 3046, от 22.02.2019 № 344, от 11.11.2019  № 2459) (далее – П</w:t>
      </w:r>
      <w:r w:rsidRPr="00036BA8">
        <w:rPr>
          <w:sz w:val="27"/>
          <w:szCs w:val="27"/>
        </w:rPr>
        <w:t>о</w:t>
      </w:r>
      <w:r w:rsidRPr="00036BA8">
        <w:rPr>
          <w:sz w:val="27"/>
          <w:szCs w:val="27"/>
        </w:rPr>
        <w:t>рядок).</w:t>
      </w:r>
      <w:proofErr w:type="gramEnd"/>
    </w:p>
    <w:p w:rsidR="00C05053" w:rsidRPr="00036BA8" w:rsidRDefault="00C05053" w:rsidP="00C05053">
      <w:pPr>
        <w:pStyle w:val="ConsPlusNormal"/>
        <w:ind w:firstLine="708"/>
        <w:jc w:val="both"/>
        <w:rPr>
          <w:sz w:val="27"/>
          <w:szCs w:val="27"/>
        </w:rPr>
      </w:pPr>
      <w:proofErr w:type="gramStart"/>
      <w:r w:rsidRPr="00036BA8">
        <w:rPr>
          <w:sz w:val="27"/>
          <w:szCs w:val="27"/>
        </w:rPr>
        <w:t xml:space="preserve">Проектом распоряжения предлагается одобрить </w:t>
      </w:r>
      <w:r w:rsidRPr="00036BA8">
        <w:rPr>
          <w:spacing w:val="-1"/>
          <w:sz w:val="27"/>
          <w:szCs w:val="27"/>
        </w:rPr>
        <w:t>прогноз социально-</w:t>
      </w:r>
      <w:r w:rsidRPr="00036BA8">
        <w:rPr>
          <w:spacing w:val="6"/>
          <w:sz w:val="27"/>
          <w:szCs w:val="27"/>
        </w:rPr>
        <w:t xml:space="preserve">экономического развития Минераловодского городского округа </w:t>
      </w:r>
      <w:r w:rsidRPr="00036BA8">
        <w:rPr>
          <w:sz w:val="27"/>
          <w:szCs w:val="27"/>
        </w:rPr>
        <w:t>на 2021 год и на плановый период 2022 и 2023 годов, который в соответствии с Порядком разработан в трех обязательных вариантах – базовом, консервативном, цел</w:t>
      </w:r>
      <w:r w:rsidRPr="00036BA8">
        <w:rPr>
          <w:sz w:val="27"/>
          <w:szCs w:val="27"/>
        </w:rPr>
        <w:t>е</w:t>
      </w:r>
      <w:r w:rsidRPr="00036BA8">
        <w:rPr>
          <w:sz w:val="27"/>
          <w:szCs w:val="27"/>
        </w:rPr>
        <w:t>вом.</w:t>
      </w:r>
      <w:proofErr w:type="gramEnd"/>
    </w:p>
    <w:p w:rsidR="00C05053" w:rsidRPr="00036BA8" w:rsidRDefault="00C05053" w:rsidP="00C05053">
      <w:pPr>
        <w:ind w:firstLine="708"/>
        <w:jc w:val="both"/>
        <w:textAlignment w:val="baseline"/>
        <w:rPr>
          <w:sz w:val="27"/>
          <w:szCs w:val="27"/>
        </w:rPr>
      </w:pPr>
      <w:proofErr w:type="gramStart"/>
      <w:r w:rsidRPr="00036BA8">
        <w:rPr>
          <w:sz w:val="27"/>
          <w:szCs w:val="27"/>
        </w:rPr>
        <w:t xml:space="preserve">В отношении проекта распоряжения в соответствии </w:t>
      </w:r>
      <w:r w:rsidRPr="00036BA8">
        <w:rPr>
          <w:rFonts w:eastAsia="Calibri"/>
          <w:sz w:val="27"/>
          <w:szCs w:val="27"/>
          <w:lang w:eastAsia="en-US"/>
        </w:rPr>
        <w:t>с П</w:t>
      </w:r>
      <w:r w:rsidRPr="00036BA8">
        <w:rPr>
          <w:sz w:val="27"/>
          <w:szCs w:val="27"/>
        </w:rPr>
        <w:t>орядком провед</w:t>
      </w:r>
      <w:r w:rsidRPr="00036BA8">
        <w:rPr>
          <w:sz w:val="27"/>
          <w:szCs w:val="27"/>
        </w:rPr>
        <w:t>е</w:t>
      </w:r>
      <w:r w:rsidRPr="00036BA8">
        <w:rPr>
          <w:sz w:val="27"/>
          <w:szCs w:val="27"/>
        </w:rPr>
        <w:t>ния общественного обсуждения проектов документов стратегического план</w:t>
      </w:r>
      <w:r w:rsidRPr="00036BA8">
        <w:rPr>
          <w:sz w:val="27"/>
          <w:szCs w:val="27"/>
        </w:rPr>
        <w:t>и</w:t>
      </w:r>
      <w:r w:rsidRPr="00036BA8">
        <w:rPr>
          <w:sz w:val="27"/>
          <w:szCs w:val="27"/>
        </w:rPr>
        <w:t>рования администрации Минераловодского городского округа Ставропольского края</w:t>
      </w:r>
      <w:r w:rsidRPr="00036BA8">
        <w:rPr>
          <w:rFonts w:eastAsia="Calibri"/>
          <w:sz w:val="27"/>
          <w:szCs w:val="27"/>
          <w:lang w:eastAsia="en-US"/>
        </w:rPr>
        <w:t>,</w:t>
      </w:r>
      <w:r w:rsidRPr="00036BA8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036BA8">
        <w:rPr>
          <w:rFonts w:eastAsia="Calibri"/>
          <w:sz w:val="27"/>
          <w:szCs w:val="27"/>
          <w:lang w:eastAsia="en-US"/>
        </w:rPr>
        <w:t>утвержденным постановлением администрации Минераловодского городского округа Ставропольского края от 02.10.2017 № 2591</w:t>
      </w:r>
      <w:r w:rsidRPr="00036BA8">
        <w:rPr>
          <w:sz w:val="27"/>
          <w:szCs w:val="27"/>
        </w:rPr>
        <w:t>, управлением осуществлена процедура проведения общественного обсуждения Прогн</w:t>
      </w:r>
      <w:r w:rsidRPr="00036BA8">
        <w:rPr>
          <w:sz w:val="27"/>
          <w:szCs w:val="27"/>
        </w:rPr>
        <w:t>о</w:t>
      </w:r>
      <w:r w:rsidRPr="00036BA8">
        <w:rPr>
          <w:sz w:val="27"/>
          <w:szCs w:val="27"/>
        </w:rPr>
        <w:t>за в рамках которого, проект распоряжения размещен в информационно-телекоммуникационной сети «Интернет» на официальном сайте администрации Минераловодского городского округа, с одновременным размещением проекта</w:t>
      </w:r>
      <w:proofErr w:type="gramEnd"/>
      <w:r w:rsidRPr="00036BA8">
        <w:rPr>
          <w:sz w:val="27"/>
          <w:szCs w:val="27"/>
        </w:rPr>
        <w:t xml:space="preserve"> Прогноза в федеральной информационной системе стратегического планиров</w:t>
      </w:r>
      <w:r w:rsidRPr="00036BA8">
        <w:rPr>
          <w:sz w:val="27"/>
          <w:szCs w:val="27"/>
        </w:rPr>
        <w:t>а</w:t>
      </w:r>
      <w:r w:rsidRPr="00036BA8">
        <w:rPr>
          <w:sz w:val="27"/>
          <w:szCs w:val="27"/>
        </w:rPr>
        <w:t>ния.</w:t>
      </w:r>
    </w:p>
    <w:p w:rsidR="00C05053" w:rsidRPr="00036BA8" w:rsidRDefault="00C05053" w:rsidP="00C05053">
      <w:pPr>
        <w:pStyle w:val="ConsPlusNormal"/>
        <w:ind w:firstLine="708"/>
        <w:jc w:val="both"/>
        <w:rPr>
          <w:sz w:val="27"/>
          <w:szCs w:val="27"/>
        </w:rPr>
      </w:pPr>
      <w:r w:rsidRPr="00036BA8">
        <w:rPr>
          <w:sz w:val="27"/>
          <w:szCs w:val="27"/>
        </w:rPr>
        <w:t xml:space="preserve">Принятие проекта распоряжения не потребует выделения                         средств из бюджета Минераловодского городского округа </w:t>
      </w:r>
      <w:r w:rsidRPr="00036BA8">
        <w:rPr>
          <w:spacing w:val="6"/>
          <w:sz w:val="27"/>
          <w:szCs w:val="27"/>
        </w:rPr>
        <w:t xml:space="preserve">на 2021 год </w:t>
      </w:r>
      <w:r w:rsidRPr="00036BA8">
        <w:rPr>
          <w:sz w:val="27"/>
          <w:szCs w:val="27"/>
        </w:rPr>
        <w:t>и на плановый период 2022 и 2023 годов.</w:t>
      </w:r>
    </w:p>
    <w:p w:rsidR="00C05053" w:rsidRPr="00036BA8" w:rsidRDefault="00C05053" w:rsidP="00C05053">
      <w:pPr>
        <w:ind w:firstLine="708"/>
        <w:jc w:val="both"/>
        <w:rPr>
          <w:sz w:val="27"/>
          <w:szCs w:val="27"/>
        </w:rPr>
      </w:pPr>
      <w:r w:rsidRPr="00036BA8">
        <w:rPr>
          <w:sz w:val="27"/>
          <w:szCs w:val="27"/>
        </w:rPr>
        <w:t>Проект распоряжения соответствует Конституции Российской Федерации, федеральным законам, законам Ставропольского края, Уставу (Основному Зак</w:t>
      </w:r>
      <w:r w:rsidRPr="00036BA8">
        <w:rPr>
          <w:sz w:val="27"/>
          <w:szCs w:val="27"/>
        </w:rPr>
        <w:t>о</w:t>
      </w:r>
      <w:r w:rsidRPr="00036BA8">
        <w:rPr>
          <w:sz w:val="27"/>
          <w:szCs w:val="27"/>
        </w:rPr>
        <w:t>ну) Минераловодского городского округа Ставропольского края.</w:t>
      </w:r>
    </w:p>
    <w:p w:rsidR="00C05053" w:rsidRDefault="00C05053" w:rsidP="00C05053">
      <w:pPr>
        <w:ind w:firstLine="708"/>
        <w:jc w:val="both"/>
        <w:rPr>
          <w:sz w:val="27"/>
          <w:szCs w:val="27"/>
        </w:rPr>
      </w:pPr>
    </w:p>
    <w:p w:rsidR="00C05053" w:rsidRPr="00036BA8" w:rsidRDefault="00C05053" w:rsidP="00C05053">
      <w:pPr>
        <w:ind w:firstLine="708"/>
        <w:jc w:val="both"/>
        <w:rPr>
          <w:sz w:val="27"/>
          <w:szCs w:val="27"/>
        </w:rPr>
      </w:pPr>
      <w:bookmarkStart w:id="0" w:name="_GoBack"/>
      <w:bookmarkEnd w:id="0"/>
    </w:p>
    <w:p w:rsidR="00C05053" w:rsidRPr="00036BA8" w:rsidRDefault="00C05053" w:rsidP="00C05053">
      <w:pPr>
        <w:jc w:val="both"/>
        <w:rPr>
          <w:sz w:val="27"/>
          <w:szCs w:val="27"/>
        </w:rPr>
      </w:pPr>
      <w:r w:rsidRPr="00036BA8">
        <w:rPr>
          <w:sz w:val="27"/>
          <w:szCs w:val="27"/>
        </w:rPr>
        <w:t xml:space="preserve">Руководитель управления </w:t>
      </w:r>
    </w:p>
    <w:p w:rsidR="00C05053" w:rsidRDefault="00C05053" w:rsidP="00C05053">
      <w:pPr>
        <w:jc w:val="both"/>
        <w:rPr>
          <w:sz w:val="27"/>
          <w:szCs w:val="27"/>
        </w:rPr>
      </w:pPr>
      <w:r w:rsidRPr="00036BA8">
        <w:rPr>
          <w:sz w:val="27"/>
          <w:szCs w:val="27"/>
        </w:rPr>
        <w:t xml:space="preserve">экономического развития администрации </w:t>
      </w:r>
    </w:p>
    <w:p w:rsidR="00D32E7B" w:rsidRDefault="00C05053" w:rsidP="00C05053">
      <w:pPr>
        <w:jc w:val="both"/>
      </w:pPr>
      <w:r w:rsidRPr="00036BA8">
        <w:rPr>
          <w:sz w:val="27"/>
          <w:szCs w:val="27"/>
        </w:rPr>
        <w:t>Минераловодского городского округа                                               Г. В. Фисенко</w:t>
      </w:r>
    </w:p>
    <w:sectPr w:rsidR="00D32E7B" w:rsidSect="00C050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09" w:right="567" w:bottom="34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F" w:rsidRDefault="00C0505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F" w:rsidRDefault="00C05053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F" w:rsidRDefault="00C05053">
    <w:pPr>
      <w:pStyle w:val="af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F" w:rsidRDefault="00C05053" w:rsidP="00B86009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065E9F" w:rsidRDefault="00C05053" w:rsidP="003F3E76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F" w:rsidRPr="00CF5961" w:rsidRDefault="00C05053" w:rsidP="00B86009">
    <w:pPr>
      <w:pStyle w:val="af5"/>
      <w:framePr w:wrap="around" w:vAnchor="text" w:hAnchor="margin" w:xAlign="right" w:y="1"/>
      <w:rPr>
        <w:rStyle w:val="af7"/>
        <w:rFonts w:eastAsiaTheme="majorEastAsia"/>
        <w:sz w:val="28"/>
        <w:szCs w:val="28"/>
      </w:rPr>
    </w:pPr>
    <w:r w:rsidRPr="00CF5961">
      <w:rPr>
        <w:rStyle w:val="af7"/>
        <w:rFonts w:eastAsiaTheme="majorEastAsia"/>
        <w:sz w:val="28"/>
        <w:szCs w:val="28"/>
      </w:rPr>
      <w:fldChar w:fldCharType="begin"/>
    </w:r>
    <w:r w:rsidRPr="00CF5961">
      <w:rPr>
        <w:rStyle w:val="af7"/>
        <w:rFonts w:eastAsiaTheme="majorEastAsia"/>
        <w:sz w:val="28"/>
        <w:szCs w:val="28"/>
      </w:rPr>
      <w:instrText xml:space="preserve">PAGE  </w:instrText>
    </w:r>
    <w:r w:rsidRPr="00CF5961">
      <w:rPr>
        <w:rStyle w:val="af7"/>
        <w:rFonts w:eastAsiaTheme="majorEastAsia"/>
        <w:sz w:val="28"/>
        <w:szCs w:val="28"/>
      </w:rPr>
      <w:fldChar w:fldCharType="separate"/>
    </w:r>
    <w:r>
      <w:rPr>
        <w:rStyle w:val="af7"/>
        <w:rFonts w:eastAsiaTheme="majorEastAsia"/>
        <w:noProof/>
        <w:sz w:val="28"/>
        <w:szCs w:val="28"/>
      </w:rPr>
      <w:t>2</w:t>
    </w:r>
    <w:r w:rsidRPr="00CF5961">
      <w:rPr>
        <w:rStyle w:val="af7"/>
        <w:rFonts w:eastAsiaTheme="majorEastAsia"/>
        <w:sz w:val="28"/>
        <w:szCs w:val="28"/>
      </w:rPr>
      <w:fldChar w:fldCharType="end"/>
    </w:r>
  </w:p>
  <w:p w:rsidR="00065E9F" w:rsidRDefault="00C05053" w:rsidP="003F3E76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9F" w:rsidRDefault="00C0505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53"/>
    <w:rsid w:val="00114271"/>
    <w:rsid w:val="001236E8"/>
    <w:rsid w:val="001951A3"/>
    <w:rsid w:val="00391F6C"/>
    <w:rsid w:val="003C542E"/>
    <w:rsid w:val="003D125A"/>
    <w:rsid w:val="00492A28"/>
    <w:rsid w:val="00634486"/>
    <w:rsid w:val="00C05053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customStyle="1" w:styleId="ConsPlusNormal">
    <w:name w:val="ConsPlusNormal"/>
    <w:rsid w:val="00C05053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C0505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C05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C05053"/>
  </w:style>
  <w:style w:type="paragraph" w:styleId="af8">
    <w:name w:val="footer"/>
    <w:basedOn w:val="a"/>
    <w:link w:val="af9"/>
    <w:rsid w:val="00C0505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0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customStyle="1" w:styleId="ConsPlusNormal">
    <w:name w:val="ConsPlusNormal"/>
    <w:rsid w:val="00C05053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C0505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C05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C05053"/>
  </w:style>
  <w:style w:type="paragraph" w:styleId="af8">
    <w:name w:val="footer"/>
    <w:basedOn w:val="a"/>
    <w:link w:val="af9"/>
    <w:rsid w:val="00C0505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0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2020-10-22T09:37:00Z</dcterms:created>
  <dcterms:modified xsi:type="dcterms:W3CDTF">2020-10-22T09:38:00Z</dcterms:modified>
</cp:coreProperties>
</file>