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E1" w:rsidRDefault="00F65BE1" w:rsidP="00D84E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ab/>
      </w:r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Уважаемые жители Минераловодского городского округа! </w:t>
      </w:r>
    </w:p>
    <w:p w:rsidR="00F65BE1" w:rsidRDefault="00F65BE1" w:rsidP="00D84E5E">
      <w:pPr>
        <w:rPr>
          <w:rFonts w:ascii="Calibri" w:hAnsi="Calibri"/>
          <w:sz w:val="22"/>
          <w:szCs w:val="22"/>
        </w:rPr>
      </w:pPr>
    </w:p>
    <w:p w:rsidR="00F65BE1" w:rsidRDefault="00F65BE1" w:rsidP="00D84E5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поручений Президента Российской Федерации по организации процесса подключения (технологического присоединения) домовладений, находящихся в газифицированных населенных пунктах Ставропольского края, к сети газораспределения без привлечения средств граждан, АО «Газпром газораспределение Ставрополь» начинает прием от граждан предварительных заявок о заключении договоров о подключении в рамках догазификации. Исполнение договоров будет начато после вступления в силу нормативных правовых актов Правительства Российской Федерации, определяющих порядок проведения догазификации. Прием заявок и прилагаемых к ним документов осуществляется дочерними и зависимыми обществами АО «Газпром газораспределение Ставрополь» и АО «Газпром газораспределение Ставрополь» с 26.07.2021 по 31.12.2021 в электронном виде посредством заполнения формы, имеющейся на сайте АО «Газпром газораспределение Ставрополь» и непосредственно в единых центрах предоставления услуг дочерними и зависимыми обществами. Заполненную электронную форму заявитель может направить в адрес АО «Газпром газораспределение Ставрополь» на электронную почту </w:t>
      </w:r>
      <w:hyperlink r:id="rId7" w:history="1"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reception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@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stavkraygaz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а также через личный кабинет на официальном сайте АО «Газпром газораспределение Ставрополь» по ссылке: </w:t>
      </w:r>
      <w:hyperlink r:id="rId8" w:history="1"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://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stavkraygaz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..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ru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/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consumer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/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gasification</w:t>
        </w:r>
        <w:r>
          <w:rPr>
            <w:rStyle w:val="Hyperlink"/>
            <w:rFonts w:ascii="Times New Roman" w:hAnsi="Times New Roman"/>
            <w:b/>
            <w:color w:val="auto"/>
            <w:sz w:val="28"/>
            <w:szCs w:val="28"/>
            <w:u w:val="none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65BE1" w:rsidRDefault="00F65BE1" w:rsidP="00D84E5E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подаче заявки необходимо приложить следующие документы:</w:t>
      </w:r>
    </w:p>
    <w:p w:rsidR="00F65BE1" w:rsidRDefault="00F65BE1" w:rsidP="00D84E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ситуационный план;</w:t>
      </w:r>
    </w:p>
    <w:p w:rsidR="00F65BE1" w:rsidRDefault="00F65BE1" w:rsidP="00D84E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правоустанавливающий документ на объект капитального строительства;</w:t>
      </w:r>
    </w:p>
    <w:p w:rsidR="00F65BE1" w:rsidRDefault="00F65BE1" w:rsidP="00D84E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правоустанавливающий документ на земельный участок;</w:t>
      </w:r>
    </w:p>
    <w:p w:rsidR="00F65BE1" w:rsidRDefault="00F65BE1" w:rsidP="00D84E5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расчет потребления газа (в случае если заявленный расход газа более               7 м3/час).</w:t>
      </w:r>
    </w:p>
    <w:p w:rsidR="00F65BE1" w:rsidRDefault="00F65BE1" w:rsidP="00D84E5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Обращаем внимание, что для рассмотрения заявки на догазификацию, основным условием является наличие у собственника введенного в эксплуатацию и зарегистрированного в установленном порядке в соответствии с Федеральным законом от 13.07.2015 № 218-ФЗ «О государственной регистрации недвижимости» объекта капитального строительства, расположенного в границах газифицированного населенного пункта.</w:t>
      </w:r>
    </w:p>
    <w:p w:rsidR="00F65BE1" w:rsidRDefault="00F65BE1" w:rsidP="00D84E5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BE1" w:rsidRDefault="00F65BE1" w:rsidP="00D84E5E">
      <w:pPr>
        <w:jc w:val="both"/>
        <w:rPr>
          <w:rFonts w:ascii="Times New Roman" w:hAnsi="Times New Roman"/>
          <w:sz w:val="28"/>
          <w:szCs w:val="28"/>
        </w:rPr>
      </w:pPr>
    </w:p>
    <w:p w:rsidR="00F65BE1" w:rsidRDefault="00F65BE1" w:rsidP="00D84E5E">
      <w:pPr>
        <w:pStyle w:val="10"/>
        <w:keepNext/>
        <w:keepLines/>
        <w:shd w:val="clear" w:color="auto" w:fill="auto"/>
        <w:spacing w:after="700" w:line="260" w:lineRule="exact"/>
        <w:rPr>
          <w:sz w:val="28"/>
          <w:szCs w:val="28"/>
        </w:rPr>
      </w:pPr>
      <w:r>
        <w:rPr>
          <w:sz w:val="28"/>
          <w:szCs w:val="28"/>
        </w:rPr>
        <w:t>ПАМЯТКА ПОЛЬЗОВАТЕЛЮ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5"/>
        </w:tabs>
        <w:spacing w:after="111" w:line="260" w:lineRule="exact"/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В чем разница между газификацией и догазификацией?</w:t>
      </w:r>
      <w:bookmarkEnd w:id="1"/>
    </w:p>
    <w:p w:rsidR="00F65BE1" w:rsidRDefault="00F65BE1" w:rsidP="00D84E5E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>Догазификация распространяется на бесплатное подключение индивидуальных жилых домов, принадлежащих на праве собственности заявителям - физическим лицам, в населенных пунктах, в которых уже проложены внутрипоселковые сети, и требуется, как правило, достроить газопроводы до границ земельных участков, на которых расположены такие дома</w:t>
      </w:r>
    </w:p>
    <w:p w:rsidR="00F65BE1" w:rsidRDefault="00F65BE1" w:rsidP="00D84E5E">
      <w:pPr>
        <w:pStyle w:val="20"/>
        <w:shd w:val="clear" w:color="auto" w:fill="auto"/>
        <w:spacing w:before="0" w:after="180"/>
        <w:ind w:firstLine="720"/>
        <w:rPr>
          <w:sz w:val="28"/>
          <w:szCs w:val="28"/>
        </w:rPr>
      </w:pPr>
      <w:r>
        <w:rPr>
          <w:sz w:val="28"/>
          <w:szCs w:val="28"/>
        </w:rPr>
        <w:t>Газификация же касается, во-первых, не только граждан, но и бизнеса, которые должны платить за это, во-вторых, газификация предполагает строительство магистральных и (или) межпоселковых газопроводов, внутрипоселковых газопроводов, а уже потом строительство газопровода до границ земельных участков заявителей.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5"/>
        </w:tabs>
        <w:spacing w:after="104" w:line="260" w:lineRule="exact"/>
        <w:jc w:val="both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Как узнать в какую программу я попадаю?</w:t>
      </w:r>
      <w:bookmarkEnd w:id="2"/>
    </w:p>
    <w:p w:rsidR="00F65BE1" w:rsidRDefault="00F65BE1" w:rsidP="00D84E5E">
      <w:pPr>
        <w:pStyle w:val="20"/>
        <w:shd w:val="clear" w:color="auto" w:fill="auto"/>
        <w:spacing w:before="0" w:after="117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если у Вас есть документы подтверждающие права собственности на земельный участок и на индивидуальный жилой дом, расположенный в населенном пункте, который уже газифицирован, Вы попадете в программу догазификации.</w:t>
      </w:r>
    </w:p>
    <w:p w:rsidR="00F65BE1" w:rsidRDefault="00F65BE1" w:rsidP="00D84E5E">
      <w:pPr>
        <w:pStyle w:val="20"/>
        <w:shd w:val="clear" w:color="auto" w:fill="auto"/>
        <w:spacing w:before="0" w:after="123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Поэтому сначала необходимо оформить право собственности на земельный участок и дом, а уже после подать заявку на догазификацию.</w:t>
      </w:r>
    </w:p>
    <w:p w:rsidR="00F65BE1" w:rsidRDefault="00F65BE1" w:rsidP="00D84E5E">
      <w:pPr>
        <w:pStyle w:val="20"/>
        <w:shd w:val="clear" w:color="auto" w:fill="auto"/>
        <w:spacing w:before="0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F65BE1" w:rsidRDefault="00F65BE1" w:rsidP="00D84E5E">
      <w:pPr>
        <w:pStyle w:val="20"/>
        <w:shd w:val="clear" w:color="auto" w:fill="auto"/>
        <w:spacing w:before="0" w:after="183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Если домовладение расположено в границах садоводческих или огороднических некоммерческих товариществ (далее - СНТ), а само СНТ расположено в границах газифицированного населенного пункта, доведение газопровода до границ таких СНТ будет бесплатно. В границах СНТ граждане самостоятельно осуществляют строительство газораспределительной сети (с привлечением газораспределительной организации или иной строительной организации). Впоследствии подключение домовладений осуществляет только газораспределительная организация, стоимость подключения будет по-прежнему регулироваться государством.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5"/>
        </w:tabs>
        <w:spacing w:after="105" w:line="260" w:lineRule="exact"/>
        <w:jc w:val="both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Какой уровень газификации является целевым? Почему это не 100%?</w:t>
      </w:r>
      <w:bookmarkEnd w:id="3"/>
    </w:p>
    <w:p w:rsidR="00F65BE1" w:rsidRDefault="00F65BE1" w:rsidP="00D84E5E">
      <w:pPr>
        <w:pStyle w:val="20"/>
        <w:shd w:val="clear" w:color="auto" w:fill="auto"/>
        <w:spacing w:before="0" w:after="0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Президентом Российской Федерации В.В. Путиным (поручение от 31.05.2020 № Г1р-907) поставлена цель обеспечить поэтапное завершение газификации России к 2024 и к 2030 году.</w:t>
      </w:r>
    </w:p>
    <w:p w:rsidR="00F65BE1" w:rsidRDefault="00F65BE1" w:rsidP="00D84E5E">
      <w:pPr>
        <w:pStyle w:val="20"/>
        <w:shd w:val="clear" w:color="auto" w:fill="auto"/>
        <w:spacing w:before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текущими топливно-энергетическим балансами регионов потенциальный уровень газификации оценивается 82,9 </w:t>
      </w:r>
      <w:r>
        <w:rPr>
          <w:rStyle w:val="21"/>
          <w:sz w:val="28"/>
          <w:szCs w:val="28"/>
        </w:rPr>
        <w:t>%.</w:t>
      </w:r>
    </w:p>
    <w:p w:rsidR="00F65BE1" w:rsidRDefault="00F65BE1" w:rsidP="00D84E5E">
      <w:pPr>
        <w:pStyle w:val="20"/>
        <w:shd w:val="clear" w:color="auto" w:fill="auto"/>
        <w:spacing w:before="0" w:after="243"/>
        <w:ind w:firstLine="720"/>
        <w:rPr>
          <w:sz w:val="28"/>
          <w:szCs w:val="28"/>
        </w:rPr>
      </w:pPr>
      <w:r>
        <w:rPr>
          <w:sz w:val="28"/>
          <w:szCs w:val="28"/>
        </w:rPr>
        <w:t>При определении уровня потенциальной газификации не учитывается ветхий и аварийный жилищный фонд, не подлежащий газификации, а также квартиры или домовладения, обеспеченные: электроплитами, автономным и централизованным горячим водоснабжением, автономным и централизованным отоплением.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0"/>
        </w:tabs>
        <w:spacing w:after="114" w:line="331" w:lineRule="exact"/>
        <w:jc w:val="both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Что такое топливно-энергетические балансы (ТЭБ)? Почему меня это должно заботить?</w:t>
      </w:r>
      <w:bookmarkEnd w:id="4"/>
    </w:p>
    <w:p w:rsidR="00F65BE1" w:rsidRDefault="00F65BE1" w:rsidP="00D84E5E">
      <w:pPr>
        <w:pStyle w:val="20"/>
        <w:shd w:val="clear" w:color="auto" w:fill="auto"/>
        <w:spacing w:before="0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 топливно-энергетических балансах регионов должны быть учтены прогнозные уровни энергопотребления с учетом перспектив развития регионов, а также возможности использования альтернативных сетевому источника газа (сжиженный природный или углеводородный газ) или иных видов топлива. Такие балансы позволят, в частности, комплексно прогнозировать спрос на газ и другие энергоносители, обеспечат сбалансированность всех секторов энергетики.</w:t>
      </w:r>
    </w:p>
    <w:p w:rsidR="00F65BE1" w:rsidRDefault="00F65BE1" w:rsidP="00D84E5E">
      <w:pPr>
        <w:pStyle w:val="20"/>
        <w:shd w:val="clear" w:color="auto" w:fill="auto"/>
        <w:spacing w:before="0" w:after="303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ТЭБ позволит оценить перспективность перевода на газ тех или иных населенных пунктов с других источников энергии.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0"/>
        </w:tabs>
        <w:spacing w:after="344" w:line="260" w:lineRule="exact"/>
        <w:jc w:val="both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Сколько стоит «бесплатная газификация?»</w:t>
      </w:r>
      <w:bookmarkEnd w:id="5"/>
    </w:p>
    <w:p w:rsidR="00F65BE1" w:rsidRDefault="00F65BE1" w:rsidP="00D84E5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27"/>
        </w:tabs>
        <w:spacing w:after="108" w:line="260" w:lineRule="exact"/>
        <w:jc w:val="both"/>
        <w:rPr>
          <w:sz w:val="28"/>
          <w:szCs w:val="28"/>
        </w:rPr>
      </w:pPr>
      <w:bookmarkStart w:id="6" w:name="bookmark6"/>
      <w:r>
        <w:rPr>
          <w:sz w:val="28"/>
          <w:szCs w:val="28"/>
        </w:rPr>
        <w:t>Сколько стоит подключение до (границы земельного участка)?</w:t>
      </w:r>
      <w:bookmarkEnd w:id="6"/>
    </w:p>
    <w:p w:rsidR="00F65BE1" w:rsidRDefault="00F65BE1" w:rsidP="00D84E5E">
      <w:pPr>
        <w:pStyle w:val="20"/>
        <w:shd w:val="clear" w:color="auto" w:fill="auto"/>
        <w:tabs>
          <w:tab w:val="left" w:pos="3071"/>
          <w:tab w:val="left" w:pos="7718"/>
        </w:tabs>
        <w:spacing w:before="0" w:after="0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случае, если Вы физическое лицо, имеющее на праве собственности или ином законном основании индивидуальный жилой дом в границах газифицированного населенного пункта и намеревающиеся использовать газ для удовлетворения личных, семейных, Домашних</w:t>
      </w:r>
      <w:r>
        <w:rPr>
          <w:sz w:val="28"/>
          <w:szCs w:val="28"/>
        </w:rPr>
        <w:tab/>
        <w:t>и иных нужд, не связанных</w:t>
      </w:r>
      <w:r>
        <w:rPr>
          <w:sz w:val="28"/>
          <w:szCs w:val="28"/>
        </w:rPr>
        <w:tab/>
        <w:t>с осуществлением</w:t>
      </w:r>
    </w:p>
    <w:p w:rsidR="00F65BE1" w:rsidRDefault="00F65BE1" w:rsidP="00D84E5E">
      <w:pPr>
        <w:pStyle w:val="20"/>
        <w:shd w:val="clear" w:color="auto" w:fill="auto"/>
        <w:spacing w:before="0" w:after="186" w:line="342" w:lineRule="exact"/>
        <w:rPr>
          <w:sz w:val="28"/>
          <w:szCs w:val="28"/>
        </w:rPr>
      </w:pPr>
      <w:r>
        <w:rPr>
          <w:sz w:val="28"/>
          <w:szCs w:val="28"/>
        </w:rPr>
        <w:t>предпринимательской (профессиональной) деятельности, то стоимость технологического присоединения для вас равно нулю.</w:t>
      </w:r>
    </w:p>
    <w:p w:rsidR="00F65BE1" w:rsidRDefault="00F65BE1" w:rsidP="00D84E5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27"/>
        </w:tabs>
        <w:spacing w:after="104" w:line="260" w:lineRule="exact"/>
        <w:jc w:val="both"/>
        <w:rPr>
          <w:sz w:val="28"/>
          <w:szCs w:val="28"/>
        </w:rPr>
      </w:pPr>
      <w:bookmarkStart w:id="7" w:name="bookmark7"/>
      <w:r>
        <w:rPr>
          <w:sz w:val="28"/>
          <w:szCs w:val="28"/>
        </w:rPr>
        <w:t>Сколько стоит провести газ внутри участка?</w:t>
      </w:r>
      <w:bookmarkEnd w:id="7"/>
    </w:p>
    <w:p w:rsidR="00F65BE1" w:rsidRDefault="00F65BE1" w:rsidP="00D84E5E">
      <w:pPr>
        <w:pStyle w:val="20"/>
        <w:shd w:val="clear" w:color="auto" w:fill="auto"/>
        <w:spacing w:before="0" w:after="183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Это зависит от объема работ по строительству газопровода внутри земельного участка, от способа прокладки газопровода. Вместе с тем в случае, если Вы приняли решение по газификации в пределах границ земельного участка силами газораспределительной организации, то стоимость таких услуг регулируется государством, если воспользоваться сторонней организацией, то услуги оказываются на договорной основе.</w:t>
      </w:r>
    </w:p>
    <w:p w:rsidR="00F65BE1" w:rsidRDefault="00F65BE1" w:rsidP="00D84E5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427"/>
        </w:tabs>
        <w:spacing w:after="0" w:line="260" w:lineRule="exact"/>
        <w:jc w:val="both"/>
        <w:rPr>
          <w:sz w:val="28"/>
          <w:szCs w:val="28"/>
        </w:rPr>
      </w:pPr>
      <w:bookmarkStart w:id="8" w:name="bookmark8"/>
      <w:r>
        <w:rPr>
          <w:sz w:val="28"/>
          <w:szCs w:val="28"/>
        </w:rPr>
        <w:t>А внутридомовое газовое оборудование?</w:t>
      </w:r>
      <w:bookmarkEnd w:id="8"/>
    </w:p>
    <w:p w:rsidR="00F65BE1" w:rsidRDefault="00F65BE1" w:rsidP="00D84E5E">
      <w:pPr>
        <w:pStyle w:val="20"/>
        <w:shd w:val="clear" w:color="auto" w:fill="auto"/>
        <w:spacing w:before="0" w:after="300"/>
        <w:ind w:firstLine="720"/>
        <w:rPr>
          <w:sz w:val="28"/>
          <w:szCs w:val="28"/>
        </w:rPr>
      </w:pPr>
      <w:r>
        <w:rPr>
          <w:sz w:val="28"/>
          <w:szCs w:val="28"/>
        </w:rPr>
        <w:t>Стоимость внутридомового газового оборудования (плита, котел, водонагреватель и т.д.) и стоимость его монтажа зависит от мощности, марки производителя оборудования, а также от пожеланий заявителя и приобретается дополнительно. Газораспределительные организации помогут подобрать оборудование.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5"/>
        </w:tabs>
        <w:spacing w:after="111" w:line="260" w:lineRule="exact"/>
        <w:jc w:val="both"/>
        <w:rPr>
          <w:sz w:val="28"/>
          <w:szCs w:val="28"/>
        </w:rPr>
      </w:pPr>
      <w:bookmarkStart w:id="9" w:name="bookmark9"/>
      <w:r>
        <w:rPr>
          <w:sz w:val="28"/>
          <w:szCs w:val="28"/>
        </w:rPr>
        <w:t>Как избежать обмана при подключении?</w:t>
      </w:r>
      <w:bookmarkEnd w:id="9"/>
    </w:p>
    <w:p w:rsidR="00F65BE1" w:rsidRDefault="00F65BE1" w:rsidP="00D84E5E">
      <w:pPr>
        <w:pStyle w:val="20"/>
        <w:shd w:val="clear" w:color="auto" w:fill="auto"/>
        <w:spacing w:before="0" w:after="480"/>
        <w:ind w:firstLine="720"/>
        <w:rPr>
          <w:sz w:val="28"/>
          <w:szCs w:val="28"/>
        </w:rPr>
      </w:pPr>
      <w:r>
        <w:rPr>
          <w:sz w:val="28"/>
          <w:szCs w:val="28"/>
        </w:rPr>
        <w:t>На сегодняшний день подключение (технологическое присоединение) осуществляют только газораспределительные организации, деятельность которых регулируется государством. В случае нарушения газораспределительными организациями условий договора о подключении либо получения необоснованного отказа в подключении целесообразно обращаться в Федеральную антимонопольную службу.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5"/>
        </w:tabs>
        <w:spacing w:after="105" w:line="260" w:lineRule="exact"/>
        <w:jc w:val="both"/>
        <w:rPr>
          <w:sz w:val="28"/>
          <w:szCs w:val="28"/>
        </w:rPr>
      </w:pPr>
      <w:bookmarkStart w:id="10" w:name="bookmark10"/>
      <w:r>
        <w:rPr>
          <w:sz w:val="28"/>
          <w:szCs w:val="28"/>
        </w:rPr>
        <w:t>Что мне нужно сделать чтобы получить газ?</w:t>
      </w:r>
      <w:bookmarkEnd w:id="10"/>
    </w:p>
    <w:p w:rsidR="00F65BE1" w:rsidRDefault="00F65BE1" w:rsidP="00D84E5E">
      <w:pPr>
        <w:pStyle w:val="20"/>
        <w:shd w:val="clear" w:color="auto" w:fill="auto"/>
        <w:spacing w:before="0" w:after="306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 первую очередь необходимо подать заявку, для этого можно воспользоваться сайтом газораспределительной организации или прийти в один из центров (офисов) газораспределительной организации, с сентября текущего года будет доступна возможность подать заявление через портал Госуслуг, МФЦ, или с помощью единого портала единого оператора газификации СОЦГАЗ.РФ.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5"/>
        </w:tabs>
        <w:spacing w:after="101" w:line="260" w:lineRule="exact"/>
        <w:jc w:val="both"/>
        <w:rPr>
          <w:sz w:val="28"/>
          <w:szCs w:val="28"/>
        </w:rPr>
      </w:pPr>
      <w:bookmarkStart w:id="11" w:name="bookmark11"/>
      <w:r>
        <w:rPr>
          <w:sz w:val="28"/>
          <w:szCs w:val="28"/>
        </w:rPr>
        <w:t>Я подал заявку - когда мне проведут газ?</w:t>
      </w:r>
      <w:bookmarkEnd w:id="11"/>
    </w:p>
    <w:p w:rsidR="00F65BE1" w:rsidRDefault="00F65BE1" w:rsidP="00D84E5E">
      <w:pPr>
        <w:pStyle w:val="20"/>
        <w:shd w:val="clear" w:color="auto" w:fill="auto"/>
        <w:spacing w:before="0" w:after="303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 договоре будут указаны предельные сроки осуществления подключения, в зависимости от протяженности газопровода, который требуется построить газораспределительной организации до границы Вашего земельного участка. Срок подключения также учитывает время, требующееся для выполнения мероприятий в границах Вашего земельного участка, а именно: прокладку сети газопотребления, внутреннего газопровода по дому, монтаж газоиспользующего оборудования.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25"/>
        </w:tabs>
        <w:spacing w:after="111" w:line="260" w:lineRule="exact"/>
        <w:jc w:val="both"/>
        <w:rPr>
          <w:sz w:val="28"/>
          <w:szCs w:val="28"/>
        </w:rPr>
      </w:pPr>
      <w:bookmarkStart w:id="12" w:name="bookmark12"/>
      <w:r>
        <w:rPr>
          <w:sz w:val="28"/>
          <w:szCs w:val="28"/>
        </w:rPr>
        <w:t>Могут ли мне отказать после того как я подал заявку?</w:t>
      </w:r>
      <w:bookmarkEnd w:id="12"/>
    </w:p>
    <w:p w:rsidR="00F65BE1" w:rsidRDefault="00F65BE1" w:rsidP="00D84E5E">
      <w:pPr>
        <w:pStyle w:val="20"/>
        <w:shd w:val="clear" w:color="auto" w:fill="auto"/>
        <w:spacing w:before="0" w:after="66" w:line="349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Могут, если Вы представите не полный комплект документов или данные будут заполнены некорректно.</w:t>
      </w:r>
    </w:p>
    <w:p w:rsidR="00F65BE1" w:rsidRDefault="00F65BE1" w:rsidP="00D84E5E">
      <w:pPr>
        <w:pStyle w:val="20"/>
        <w:shd w:val="clear" w:color="auto" w:fill="auto"/>
        <w:spacing w:before="0" w:after="231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Также, если параметры подключения Вашего индивидуального жилого дома не будут соответствовать критериям, а именно дом не зарегистрирован или расположен в негазифицированном населенном пункте.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59"/>
        </w:tabs>
        <w:spacing w:after="0" w:line="353" w:lineRule="exact"/>
        <w:jc w:val="both"/>
        <w:rPr>
          <w:sz w:val="28"/>
          <w:szCs w:val="28"/>
        </w:rPr>
      </w:pPr>
      <w:bookmarkStart w:id="13" w:name="bookmark13"/>
      <w:r>
        <w:rPr>
          <w:sz w:val="28"/>
          <w:szCs w:val="28"/>
        </w:rPr>
        <w:t>Сколько будет стоить газ? Есть ли скрытые платежи за пользование газом?</w:t>
      </w:r>
      <w:bookmarkEnd w:id="13"/>
    </w:p>
    <w:p w:rsidR="00F65BE1" w:rsidRDefault="00F65BE1" w:rsidP="00D84E5E">
      <w:pPr>
        <w:pStyle w:val="20"/>
        <w:shd w:val="clear" w:color="auto" w:fill="auto"/>
        <w:spacing w:before="0" w:after="117" w:line="331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Стоимость поставки газа регулируется государством и для граждан устанавливается региональными властями в зависимости от направления использования газа (пищеприготовление, горячее водоснабжение, отопление).</w:t>
      </w:r>
    </w:p>
    <w:p w:rsidR="00F65BE1" w:rsidRDefault="00F65BE1" w:rsidP="00D84E5E">
      <w:pPr>
        <w:pStyle w:val="20"/>
        <w:shd w:val="clear" w:color="auto" w:fill="auto"/>
        <w:spacing w:before="0" w:after="300"/>
        <w:ind w:firstLine="720"/>
        <w:rPr>
          <w:sz w:val="28"/>
          <w:szCs w:val="28"/>
        </w:rPr>
      </w:pPr>
      <w:r>
        <w:rPr>
          <w:sz w:val="28"/>
          <w:szCs w:val="28"/>
        </w:rPr>
        <w:t>Скрытых платежей нет, после подключения будут дополнительные затраты на техническое обслуживание внутридомового газоиспользующего оборудования, необходимое для обеспечения безопасной эксплуатации.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93"/>
        </w:tabs>
        <w:spacing w:after="114" w:line="260" w:lineRule="exact"/>
        <w:jc w:val="both"/>
        <w:rPr>
          <w:sz w:val="28"/>
          <w:szCs w:val="28"/>
        </w:rPr>
      </w:pPr>
      <w:bookmarkStart w:id="14" w:name="bookmark14"/>
      <w:r>
        <w:rPr>
          <w:sz w:val="28"/>
          <w:szCs w:val="28"/>
        </w:rPr>
        <w:t>Вырастет ли тариф?</w:t>
      </w:r>
      <w:bookmarkEnd w:id="14"/>
    </w:p>
    <w:p w:rsidR="00F65BE1" w:rsidRDefault="00F65BE1" w:rsidP="00D84E5E">
      <w:pPr>
        <w:pStyle w:val="20"/>
        <w:shd w:val="clear" w:color="auto" w:fill="auto"/>
        <w:spacing w:before="0" w:after="300"/>
        <w:ind w:firstLine="720"/>
        <w:rPr>
          <w:sz w:val="28"/>
          <w:szCs w:val="28"/>
        </w:rPr>
      </w:pPr>
      <w:r>
        <w:rPr>
          <w:sz w:val="28"/>
          <w:szCs w:val="28"/>
        </w:rPr>
        <w:t>Рост тарифов проходит только в соответствие с инфляцией, дополнительного увеличения, в связи с подключением, для граждан не будет.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93"/>
        </w:tabs>
        <w:spacing w:after="344" w:line="260" w:lineRule="exact"/>
        <w:jc w:val="both"/>
        <w:rPr>
          <w:sz w:val="28"/>
          <w:szCs w:val="28"/>
        </w:rPr>
      </w:pPr>
      <w:bookmarkStart w:id="15" w:name="bookmark15"/>
      <w:r>
        <w:rPr>
          <w:sz w:val="28"/>
          <w:szCs w:val="28"/>
        </w:rPr>
        <w:t>Как подать заявку на догазификацию?</w:t>
      </w:r>
      <w:bookmarkEnd w:id="15"/>
    </w:p>
    <w:p w:rsidR="00F65BE1" w:rsidRDefault="00F65BE1" w:rsidP="00D84E5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432"/>
        </w:tabs>
        <w:spacing w:after="108" w:line="260" w:lineRule="exact"/>
        <w:jc w:val="both"/>
        <w:rPr>
          <w:sz w:val="28"/>
          <w:szCs w:val="28"/>
        </w:rPr>
      </w:pPr>
      <w:bookmarkStart w:id="16" w:name="bookmark16"/>
      <w:r>
        <w:rPr>
          <w:sz w:val="28"/>
          <w:szCs w:val="28"/>
        </w:rPr>
        <w:t>Куда обращаться?</w:t>
      </w:r>
      <w:bookmarkEnd w:id="16"/>
    </w:p>
    <w:p w:rsidR="00F65BE1" w:rsidRDefault="00F65BE1" w:rsidP="00D84E5E">
      <w:pPr>
        <w:pStyle w:val="20"/>
        <w:shd w:val="clear" w:color="auto" w:fill="auto"/>
        <w:spacing w:before="0" w:after="183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Вы можете обратиться на сайт газораспределительной организации или прийти в один из центров (офисов) газораспределительной организации, также с августа текущего года будет доступна возможность подать заявку на бесплатную газификацию через порталы Госуслуг, МФЦ, или единого оператора газификации - СОЦГАЗ.РФ.</w:t>
      </w:r>
    </w:p>
    <w:p w:rsidR="00F65BE1" w:rsidRDefault="00F65BE1" w:rsidP="00D84E5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432"/>
        </w:tabs>
        <w:spacing w:after="98" w:line="260" w:lineRule="exact"/>
        <w:jc w:val="both"/>
        <w:rPr>
          <w:sz w:val="28"/>
          <w:szCs w:val="28"/>
        </w:rPr>
      </w:pPr>
      <w:bookmarkStart w:id="17" w:name="bookmark17"/>
      <w:r>
        <w:rPr>
          <w:sz w:val="28"/>
          <w:szCs w:val="28"/>
        </w:rPr>
        <w:t>Какие документы нужны?</w:t>
      </w:r>
      <w:bookmarkEnd w:id="17"/>
    </w:p>
    <w:p w:rsidR="00F65BE1" w:rsidRDefault="00F65BE1" w:rsidP="00D84E5E">
      <w:pPr>
        <w:pStyle w:val="20"/>
        <w:shd w:val="clear" w:color="auto" w:fill="auto"/>
        <w:spacing w:before="0" w:after="186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 и индивидуальный жилой дом, ситуационный план, паспорт, СНИЛС и контактные данные. На сайтах или офисах газораспределительных организаций Вам будет доступна типовая форма заявки, с описью необходимых документов.</w:t>
      </w:r>
    </w:p>
    <w:p w:rsidR="00F65BE1" w:rsidRDefault="00F65BE1" w:rsidP="00D84E5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432"/>
        </w:tabs>
        <w:spacing w:after="101" w:line="260" w:lineRule="exact"/>
        <w:jc w:val="both"/>
        <w:rPr>
          <w:sz w:val="28"/>
          <w:szCs w:val="28"/>
        </w:rPr>
      </w:pPr>
      <w:bookmarkStart w:id="18" w:name="bookmark18"/>
      <w:r>
        <w:rPr>
          <w:sz w:val="28"/>
          <w:szCs w:val="28"/>
        </w:rPr>
        <w:t>Какие критерии для соответствия догазификации?</w:t>
      </w:r>
      <w:bookmarkEnd w:id="18"/>
    </w:p>
    <w:p w:rsidR="00F65BE1" w:rsidRDefault="00F65BE1" w:rsidP="00D84E5E">
      <w:pPr>
        <w:pStyle w:val="20"/>
        <w:shd w:val="clear" w:color="auto" w:fill="auto"/>
        <w:spacing w:before="0" w:after="234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если ваш индивидуальный жилой дом и земельный участок зарегистрированы в установленном порядке, и дом расположен в населенном пункте, который уже газифицирован, Вы попадете в программу ускоренной социальной газификации (догазификации).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86"/>
        </w:tabs>
        <w:spacing w:after="123" w:line="346" w:lineRule="exact"/>
        <w:jc w:val="both"/>
        <w:rPr>
          <w:sz w:val="28"/>
          <w:szCs w:val="28"/>
        </w:rPr>
      </w:pPr>
      <w:bookmarkStart w:id="19" w:name="bookmark19"/>
      <w:r>
        <w:rPr>
          <w:sz w:val="28"/>
          <w:szCs w:val="28"/>
        </w:rPr>
        <w:t>Если я подал заявку в марте или мае я попадаю под бесплатную догазификацию?</w:t>
      </w:r>
      <w:bookmarkEnd w:id="19"/>
    </w:p>
    <w:p w:rsidR="00F65BE1" w:rsidRDefault="00F65BE1" w:rsidP="00D84E5E">
      <w:pPr>
        <w:pStyle w:val="20"/>
        <w:shd w:val="clear" w:color="auto" w:fill="auto"/>
        <w:spacing w:before="0" w:after="126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Условия бесплатной догазификации распространяются на случаи подачи заявки и заключения договора о подключении начиная с 21 апреля 2021 года. Так, если договор о подключении заключен после 21 апреля 2021 года, оплата Вами была осуществлена, то Вы можете обратиться в газораспределительную организацию для заключения дополнительного соглашения о бесплатности оказания услуг по подключению. В таком случае Вам вернут уплаченные денежные средства, однако срок договора о подключении может быть скорректирован.</w:t>
      </w:r>
    </w:p>
    <w:p w:rsidR="00F65BE1" w:rsidRDefault="00F65BE1" w:rsidP="00D84E5E">
      <w:pPr>
        <w:pStyle w:val="20"/>
        <w:shd w:val="clear" w:color="auto" w:fill="auto"/>
        <w:spacing w:before="0" w:after="480"/>
        <w:ind w:firstLine="720"/>
        <w:rPr>
          <w:sz w:val="28"/>
          <w:szCs w:val="28"/>
        </w:rPr>
      </w:pPr>
      <w:r>
        <w:rPr>
          <w:sz w:val="28"/>
          <w:szCs w:val="28"/>
        </w:rPr>
        <w:t>В случае если договор о подключении заключен до 21 апреля 2021 года возврат уплаченных (полностью или частично) денежных средств газораспределительной организацией не осуществляется. Вместе с тем Вы имеете право расторгнуть договор о подключении, не вносить оставшеюся часть платы, и подать новую заявку на бесплатную догазификацию.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80"/>
        </w:tabs>
        <w:spacing w:after="108" w:line="260" w:lineRule="exact"/>
        <w:jc w:val="both"/>
        <w:rPr>
          <w:sz w:val="28"/>
          <w:szCs w:val="28"/>
        </w:rPr>
      </w:pPr>
      <w:bookmarkStart w:id="20" w:name="bookmark20"/>
      <w:r>
        <w:rPr>
          <w:sz w:val="28"/>
          <w:szCs w:val="28"/>
        </w:rPr>
        <w:t>У меня остались вопросы. С кем я могу обсудить их?</w:t>
      </w:r>
      <w:bookmarkEnd w:id="20"/>
    </w:p>
    <w:p w:rsidR="00F65BE1" w:rsidRDefault="00F65BE1" w:rsidP="00D84E5E">
      <w:pPr>
        <w:pStyle w:val="20"/>
        <w:shd w:val="clear" w:color="auto" w:fill="auto"/>
        <w:spacing w:before="0" w:after="303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Единый оператор газификации и региональные операторы газификации должны не только организовывать строительство газопроводов, но и осуществлять коммуникацию с гражданами посредством организации горячей линии, создания технической возможности подачи вопросов и ответа на них в онлайн режиме специалистами на их официальных сайтах. В каждом субъекте будут сформированы региональные штабы, отвечающие за координацию деятельности операторов. Также Вы можете обратиться в газораспределительную организацию с интересующим вопросом.</w:t>
      </w:r>
    </w:p>
    <w:p w:rsidR="00F65BE1" w:rsidRDefault="00F65BE1" w:rsidP="00D84E5E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80"/>
        </w:tabs>
        <w:spacing w:after="111" w:line="260" w:lineRule="exact"/>
        <w:jc w:val="both"/>
        <w:rPr>
          <w:sz w:val="28"/>
          <w:szCs w:val="28"/>
        </w:rPr>
      </w:pPr>
      <w:bookmarkStart w:id="21" w:name="bookmark21"/>
      <w:r>
        <w:rPr>
          <w:sz w:val="28"/>
          <w:szCs w:val="28"/>
        </w:rPr>
        <w:t>Что такое ЕОГ и РОГ а?</w:t>
      </w:r>
      <w:bookmarkEnd w:id="21"/>
    </w:p>
    <w:p w:rsidR="00F65BE1" w:rsidRDefault="00F65BE1" w:rsidP="00D84E5E">
      <w:pPr>
        <w:pStyle w:val="20"/>
        <w:shd w:val="clear" w:color="auto" w:fill="auto"/>
        <w:spacing w:before="0" w:after="117" w:line="338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>Единый оператор газификации (ЕОГ), который, по сути, станет единым центром ответственности по вопросам газификации и по обеспечению бесплатного подключения домовладений к сетям газораспределения.</w:t>
      </w:r>
    </w:p>
    <w:p w:rsidR="00F65BE1" w:rsidRDefault="00F65BE1" w:rsidP="00D84E5E">
      <w:pPr>
        <w:pStyle w:val="20"/>
        <w:shd w:val="clear" w:color="auto" w:fill="auto"/>
        <w:spacing w:before="0" w:after="0" w:line="342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Региональный оператор газификации (РОГ) - это компания, являющаяся таким же центром ответственности, как и ЕОГ, на той территории субъекта, где ее сетей больше, чем у ЕОГа. </w:t>
      </w:r>
    </w:p>
    <w:p w:rsidR="00F65BE1" w:rsidRPr="008659CF" w:rsidRDefault="00F65BE1">
      <w:pPr>
        <w:pStyle w:val="20"/>
        <w:shd w:val="clear" w:color="auto" w:fill="auto"/>
        <w:spacing w:before="0" w:after="0" w:line="342" w:lineRule="exact"/>
        <w:ind w:firstLine="720"/>
        <w:rPr>
          <w:sz w:val="28"/>
          <w:szCs w:val="28"/>
        </w:rPr>
      </w:pPr>
      <w:r w:rsidRPr="008659CF">
        <w:rPr>
          <w:sz w:val="28"/>
          <w:szCs w:val="28"/>
        </w:rPr>
        <w:t xml:space="preserve"> </w:t>
      </w:r>
    </w:p>
    <w:sectPr w:rsidR="00F65BE1" w:rsidRPr="008659CF" w:rsidSect="004C0098">
      <w:headerReference w:type="default" r:id="rId9"/>
      <w:pgSz w:w="11900" w:h="16840"/>
      <w:pgMar w:top="1738" w:right="399" w:bottom="1967" w:left="11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E1" w:rsidRDefault="00F65BE1">
      <w:r>
        <w:separator/>
      </w:r>
    </w:p>
  </w:endnote>
  <w:endnote w:type="continuationSeparator" w:id="0">
    <w:p w:rsidR="00F65BE1" w:rsidRDefault="00F6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E1" w:rsidRDefault="00F65BE1"/>
  </w:footnote>
  <w:footnote w:type="continuationSeparator" w:id="0">
    <w:p w:rsidR="00F65BE1" w:rsidRDefault="00F65B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BE1" w:rsidRDefault="00F65BE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5pt;margin-top:62.75pt;width:4.85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5BE1" w:rsidRDefault="00F65BE1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D84E5E">
                    <w:rPr>
                      <w:rStyle w:val="a0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848"/>
    <w:multiLevelType w:val="multilevel"/>
    <w:tmpl w:val="55E0F7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62D17AC"/>
    <w:multiLevelType w:val="multilevel"/>
    <w:tmpl w:val="C3C4CCE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A67638"/>
    <w:multiLevelType w:val="multilevel"/>
    <w:tmpl w:val="2D289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16E"/>
    <w:rsid w:val="00301F2F"/>
    <w:rsid w:val="003573D6"/>
    <w:rsid w:val="004C0098"/>
    <w:rsid w:val="00517268"/>
    <w:rsid w:val="0057612A"/>
    <w:rsid w:val="0063340D"/>
    <w:rsid w:val="008659CF"/>
    <w:rsid w:val="00A8116E"/>
    <w:rsid w:val="00AE77BC"/>
    <w:rsid w:val="00C03025"/>
    <w:rsid w:val="00C124B6"/>
    <w:rsid w:val="00CF4D2C"/>
    <w:rsid w:val="00D84E5E"/>
    <w:rsid w:val="00D85044"/>
    <w:rsid w:val="00F6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9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0098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4C00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C0098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basedOn w:val="2"/>
    <w:uiPriority w:val="99"/>
    <w:rsid w:val="004C009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a">
    <w:name w:val="Колонтитул_"/>
    <w:basedOn w:val="DefaultParagraphFont"/>
    <w:link w:val="11"/>
    <w:uiPriority w:val="99"/>
    <w:locked/>
    <w:rsid w:val="004C0098"/>
    <w:rPr>
      <w:rFonts w:ascii="Times New Roman" w:hAnsi="Times New Roman" w:cs="Times New Roman"/>
      <w:sz w:val="22"/>
      <w:szCs w:val="22"/>
      <w:u w:val="none"/>
    </w:rPr>
  </w:style>
  <w:style w:type="character" w:customStyle="1" w:styleId="a0">
    <w:name w:val="Колонтитул"/>
    <w:basedOn w:val="a"/>
    <w:uiPriority w:val="99"/>
    <w:rsid w:val="004C0098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 + Малые прописные"/>
    <w:basedOn w:val="1"/>
    <w:uiPriority w:val="99"/>
    <w:rsid w:val="004C0098"/>
    <w:rPr>
      <w:smallCaps/>
      <w:color w:val="000000"/>
      <w:spacing w:val="0"/>
      <w:w w:val="100"/>
      <w:position w:val="0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4C0098"/>
    <w:pPr>
      <w:shd w:val="clear" w:color="auto" w:fill="FFFFFF"/>
      <w:spacing w:after="78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4C0098"/>
    <w:pPr>
      <w:shd w:val="clear" w:color="auto" w:fill="FFFFFF"/>
      <w:spacing w:before="240" w:after="120" w:line="3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Колонтитул1"/>
    <w:basedOn w:val="Normal"/>
    <w:link w:val="a"/>
    <w:uiPriority w:val="99"/>
    <w:rsid w:val="004C009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kraygaz..ru/consumer/gas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tion@stavkray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6</Pages>
  <Words>1746</Words>
  <Characters>9955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Принцеска</dc:creator>
  <cp:keywords/>
  <dc:description/>
  <cp:lastModifiedBy>User</cp:lastModifiedBy>
  <cp:revision>4</cp:revision>
  <dcterms:created xsi:type="dcterms:W3CDTF">2021-07-29T06:34:00Z</dcterms:created>
  <dcterms:modified xsi:type="dcterms:W3CDTF">2021-08-11T06:53:00Z</dcterms:modified>
</cp:coreProperties>
</file>