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13" w:rsidRDefault="00E73B13" w:rsidP="00E73B13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ТЕРРИТОРИАЛЬНАЯ ИЗБИРАТЕЛЬНАЯ КОМИССИЯ</w:t>
      </w:r>
    </w:p>
    <w:p w:rsidR="00E73B13" w:rsidRDefault="00E73B13" w:rsidP="00E73B1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МИНЕРАЛОВОДСКОГО РАЙОНА</w:t>
      </w:r>
    </w:p>
    <w:p w:rsidR="00E73B13" w:rsidRDefault="00E73B13" w:rsidP="00E73B13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E73B13" w:rsidRDefault="00E73B13" w:rsidP="00E73B13">
      <w:pPr>
        <w:rPr>
          <w:rFonts w:ascii="Times New Roman" w:hAnsi="Times New Roman" w:cs="Times New Roman"/>
          <w:sz w:val="27"/>
          <w:szCs w:val="27"/>
        </w:rPr>
      </w:pPr>
    </w:p>
    <w:p w:rsidR="00E73B13" w:rsidRDefault="00E73B13" w:rsidP="00E73B1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26 августа  2016 г.            г. Минеральные Воды                          </w:t>
      </w:r>
      <w:r w:rsidR="00BB6A07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№ </w:t>
      </w:r>
      <w:r w:rsidR="009C042F">
        <w:rPr>
          <w:rFonts w:ascii="Times New Roman" w:hAnsi="Times New Roman" w:cs="Times New Roman"/>
          <w:sz w:val="27"/>
          <w:szCs w:val="27"/>
        </w:rPr>
        <w:t>30/135</w:t>
      </w:r>
    </w:p>
    <w:p w:rsidR="00E73B13" w:rsidRDefault="00E73B13" w:rsidP="00E73B1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73B13" w:rsidRDefault="00E73B13" w:rsidP="00E73B13">
      <w:pPr>
        <w:pStyle w:val="a4"/>
        <w:spacing w:after="673" w:line="321" w:lineRule="exact"/>
        <w:ind w:right="48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О рассмотрении </w:t>
      </w:r>
      <w:r>
        <w:rPr>
          <w:rFonts w:ascii="Times New Roman" w:hAnsi="Times New Roman"/>
          <w:b w:val="0"/>
          <w:sz w:val="28"/>
          <w:szCs w:val="28"/>
          <w:lang w:val="ru-RU"/>
        </w:rPr>
        <w:t>обращения Яковенко Ю.В.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73B13" w:rsidRDefault="00E73B13" w:rsidP="00E7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2016 года в территориальную избирательную комиссию Минераловодского района поступило обращение Яковенко Ю.В., в котором заявителем указано следующее.</w:t>
      </w:r>
    </w:p>
    <w:p w:rsidR="00E73B13" w:rsidRDefault="00E73B13" w:rsidP="00E73B1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Село Нагутское - моя родина, здесь я родился и сколько себя помню, под выборы власти нам всегда что-то дарили!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этот раз 30 июля 2016 года в селе Нагутское на улице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Почтовая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проходил День улицы. У нас День улицы проходит раз в пять лет и всегда накануне выборов! Мы сами не можем понять таких совпадений, но делаем вывод о том, что праздник нам организует избирательная комиссия!</w:t>
      </w:r>
    </w:p>
    <w:p w:rsidR="00E73B13" w:rsidRDefault="00E73B13" w:rsidP="00E73B1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30 июля нам раздавали живых гусей, уток, зерно и иконы! Раздачей занимались посланные избирательной комиссией кандидаты Александр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Шарабок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Казакова Ольга от партии ЕДИНАЯ РОССИЯ.</w:t>
      </w:r>
    </w:p>
    <w:p w:rsidR="00E73B13" w:rsidRDefault="00E73B13" w:rsidP="00E73B1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 момента проведения праздника, гусей, подаренных нам, мы уже съели! Зерно съели наши свиньи, денег на покупку у нас нет. Поэтому просим вас, избирательную комиссию, послать ещё раз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Шарабка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Саню вместе с Ольгой Казаковой с новой партией гусей и зерна. А соседка баб Зина ещё просит корм для кошечки Мурки, а то пенсии теперь им на двоих не хватает. Приходится выбирать или баб Зине есть на этой неделе или кошечке!</w:t>
      </w:r>
    </w:p>
    <w:p w:rsidR="00E73B13" w:rsidRDefault="00E73B13" w:rsidP="00E73B1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Прошу не отказывать в моей просьбе, пожалейте хотя бы баб Зину, если кошка ещё может мышей поймать и поесть, то баб Зина старенькая и за мышами охотиться не может.</w:t>
      </w:r>
    </w:p>
    <w:p w:rsidR="00E73B13" w:rsidRDefault="00E73B13" w:rsidP="00E7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представленное обращение, изучив фактические обстоятельства и объяснения доверенных лиц кандидата </w:t>
      </w:r>
      <w:proofErr w:type="spellStart"/>
      <w:r>
        <w:rPr>
          <w:rFonts w:ascii="Times New Roman" w:hAnsi="Times New Roman"/>
          <w:sz w:val="28"/>
          <w:szCs w:val="28"/>
        </w:rPr>
        <w:t>Шарабка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территориальная избирательная комиссия Минераловодского района установила следующее.  </w:t>
      </w:r>
    </w:p>
    <w:p w:rsidR="00E73B13" w:rsidRDefault="00E73B13" w:rsidP="00E73B13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Нагутском ни 30 июля 2016 года, ни в какой-то другой период избирательной кампании кандидаты </w:t>
      </w:r>
      <w:proofErr w:type="spellStart"/>
      <w:r>
        <w:rPr>
          <w:rFonts w:ascii="Times New Roman" w:hAnsi="Times New Roman"/>
          <w:sz w:val="28"/>
          <w:szCs w:val="28"/>
        </w:rPr>
        <w:t>Шарабок</w:t>
      </w:r>
      <w:proofErr w:type="spellEnd"/>
      <w:r>
        <w:rPr>
          <w:rFonts w:ascii="Times New Roman" w:hAnsi="Times New Roman"/>
          <w:sz w:val="28"/>
          <w:szCs w:val="28"/>
        </w:rPr>
        <w:t xml:space="preserve"> А.Д. и Казакова О.М. и уполномоченные ими лица никаких раздач материальных ценностей не осуществляли. Планируемые в дальнейшем агитационные мероприятия будут проводиться в полном соответствии с требованиями действующего законодательства.</w:t>
      </w:r>
    </w:p>
    <w:p w:rsidR="00E73B13" w:rsidRDefault="00E73B13" w:rsidP="00E73B13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Территориальная избирательная комиссия и участковые избирательные комиссии, расположенные на территории Минераловодского городского округа организацию указанных мероприятий не осуществляли. </w:t>
      </w:r>
    </w:p>
    <w:p w:rsidR="00E73B13" w:rsidRDefault="00E73B13" w:rsidP="00E73B1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требованиями пункта 7 статьи 48 </w:t>
      </w:r>
      <w:r>
        <w:rPr>
          <w:rFonts w:ascii="Times New Roman" w:hAnsi="Times New Roman" w:cs="Times New Roman"/>
          <w:sz w:val="28"/>
          <w:szCs w:val="28"/>
        </w:rPr>
        <w:t xml:space="preserve">ФЗ от 12.06.2002 N 67-ФЗ (ред. от 05.04.2016) «Об основных гарантиях избирательных прав и права на участие в референдуме граждан Российской Федерации» установлен запрет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 проведение предвыборной агитации, агитации по вопросам референдума, выпуск и распространение любых агитационных материалов избирательными комиссиями и членами комиссий с правом решающего голоса. </w:t>
      </w:r>
      <w:proofErr w:type="gramEnd"/>
    </w:p>
    <w:p w:rsidR="00E73B13" w:rsidRDefault="00E73B13" w:rsidP="00E73B13">
      <w:pPr>
        <w:pStyle w:val="ConsPlusNormal"/>
        <w:ind w:firstLine="540"/>
        <w:jc w:val="both"/>
        <w:outlineLvl w:val="0"/>
        <w:rPr>
          <w:color w:val="000000"/>
        </w:rPr>
      </w:pPr>
      <w:r>
        <w:t xml:space="preserve">Согласно пункту 9 статьи 26 ФЗ от 12.06.2002 N 67-ФЗ (ред. от 05.04.2016) «Об основных гарантиях избирательных прав и права на участие в референдуме граждан Российской Федерации», территориальная комиссия осуществляет на соответствующей территории </w:t>
      </w:r>
      <w:proofErr w:type="gramStart"/>
      <w:r>
        <w:t>контроль за</w:t>
      </w:r>
      <w:proofErr w:type="gramEnd"/>
      <w:r>
        <w:t xml:space="preserve"> соблюдением избирательных </w:t>
      </w:r>
      <w:r>
        <w:rPr>
          <w:color w:val="000000"/>
        </w:rPr>
        <w:t xml:space="preserve">прав. В обращении гражданина Яковенко Ю.В. не содержится указаний на то, каким образом были нарушены  его избирательные права и каким образом избирательная комиссия должна эти права восстановить. </w:t>
      </w:r>
    </w:p>
    <w:p w:rsidR="00E73B13" w:rsidRDefault="00E73B13" w:rsidP="00E73B13">
      <w:pPr>
        <w:pStyle w:val="ConsPlusNormal"/>
        <w:ind w:firstLine="540"/>
        <w:jc w:val="both"/>
        <w:outlineLvl w:val="0"/>
        <w:rPr>
          <w:color w:val="000000"/>
        </w:rPr>
      </w:pPr>
      <w:r>
        <w:rPr>
          <w:color w:val="000000"/>
        </w:rPr>
        <w:t xml:space="preserve">Кроме того, заявитель в установленном законом порядке не уполномочен на защиту прав иных лиц (включая бабушку Зину), а защита прав домашних животных (кошки Мурки) к компетенции территориальной избирательной комиссии не относится.  </w:t>
      </w:r>
    </w:p>
    <w:p w:rsidR="00E73B13" w:rsidRDefault="00E73B13" w:rsidP="00E73B1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5C06" w:rsidRDefault="00E73B13" w:rsidP="00705C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Учитывая изложенное, на основании статей 20, 78 Федерального закона «Об основных гарантиях избирательных прав и права на участие в референдуме граждан Российской Федерации», </w:t>
      </w:r>
      <w:r w:rsidR="00705C06">
        <w:rPr>
          <w:rFonts w:ascii="Times New Roman" w:hAnsi="Times New Roman" w:cs="Times New Roman"/>
          <w:sz w:val="28"/>
          <w:szCs w:val="28"/>
        </w:rPr>
        <w:t>в соответствии</w:t>
      </w:r>
      <w:r w:rsidR="0070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C06">
        <w:rPr>
          <w:rFonts w:ascii="Times New Roman" w:hAnsi="Times New Roman" w:cs="Times New Roman"/>
          <w:sz w:val="28"/>
          <w:szCs w:val="28"/>
        </w:rPr>
        <w:t xml:space="preserve">с </w:t>
      </w:r>
      <w:r w:rsidR="00705C06">
        <w:rPr>
          <w:rFonts w:ascii="Times New Roman" w:hAnsi="Times New Roman" w:cs="Times New Roman"/>
          <w:bCs/>
          <w:sz w:val="28"/>
          <w:szCs w:val="28"/>
        </w:rPr>
        <w:t>постановлением избирательной комиссии Ставропольского края от 20 мая 2016 года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</w:t>
      </w:r>
      <w:proofErr w:type="gramEnd"/>
      <w:r w:rsidR="00705C06">
        <w:rPr>
          <w:rFonts w:ascii="Times New Roman" w:hAnsi="Times New Roman" w:cs="Times New Roman"/>
          <w:bCs/>
          <w:sz w:val="28"/>
          <w:szCs w:val="28"/>
        </w:rPr>
        <w:t xml:space="preserve"> на территории Ставропольского края», территориальная избирательная комиссия  Минераловодского района,  </w:t>
      </w:r>
      <w:r w:rsidR="00705C06">
        <w:rPr>
          <w:rFonts w:ascii="Times New Roman" w:hAnsi="Times New Roman" w:cs="Times New Roman"/>
          <w:sz w:val="28"/>
          <w:szCs w:val="28"/>
        </w:rPr>
        <w:t>на которую возложены полномочия окружной избирательной комиссии одномандатного избирательного округа № 13,</w:t>
      </w:r>
    </w:p>
    <w:p w:rsidR="00E73B13" w:rsidRPr="00D47F59" w:rsidRDefault="00E73B13" w:rsidP="00E73B13">
      <w:pPr>
        <w:pStyle w:val="a4"/>
        <w:spacing w:after="240" w:line="293" w:lineRule="exact"/>
        <w:ind w:left="40" w:right="20" w:firstLine="720"/>
        <w:jc w:val="both"/>
        <w:rPr>
          <w:rFonts w:ascii="Times New Roman" w:hAnsi="Times New Roman"/>
          <w:b w:val="0"/>
          <w:sz w:val="36"/>
          <w:szCs w:val="36"/>
        </w:rPr>
      </w:pPr>
      <w:r w:rsidRPr="00D47F59">
        <w:rPr>
          <w:rFonts w:ascii="Times New Roman" w:hAnsi="Times New Roman"/>
          <w:b w:val="0"/>
          <w:sz w:val="36"/>
          <w:szCs w:val="36"/>
        </w:rPr>
        <w:t>постановляет</w:t>
      </w:r>
      <w:r w:rsidRPr="00D47F59">
        <w:rPr>
          <w:rFonts w:ascii="Times New Roman" w:hAnsi="Times New Roman"/>
          <w:sz w:val="36"/>
          <w:szCs w:val="36"/>
        </w:rPr>
        <w:t>:</w:t>
      </w:r>
    </w:p>
    <w:p w:rsidR="00E73B13" w:rsidRDefault="00E73B13" w:rsidP="00E7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Разъяснить гражданину Яковенко Ю.В. указанные </w:t>
      </w:r>
      <w:r>
        <w:rPr>
          <w:rFonts w:ascii="Times New Roman" w:hAnsi="Times New Roman"/>
          <w:sz w:val="28"/>
          <w:szCs w:val="28"/>
        </w:rPr>
        <w:t xml:space="preserve">требования федерального закона «Об основных гарантиях избирательных прав и права на участие в референдуме граждан Российской Федерации», касающиеся полномочий и статуса избирательной комиссии. </w:t>
      </w:r>
    </w:p>
    <w:p w:rsidR="00E73B13" w:rsidRDefault="00E73B13" w:rsidP="00E73B13">
      <w:pPr>
        <w:pStyle w:val="a6"/>
        <w:jc w:val="both"/>
        <w:rPr>
          <w:rStyle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(направить)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Яковенко Ю.В.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копию настоящего постановления.</w:t>
      </w:r>
    </w:p>
    <w:p w:rsidR="00E73B13" w:rsidRDefault="00E73B13" w:rsidP="00E73B13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Минераловодского городского округа Ставропольского края в информационно-телекоммуникационной сети Интернет.</w:t>
      </w:r>
    </w:p>
    <w:p w:rsidR="00E73B13" w:rsidRDefault="00E73B13" w:rsidP="00E73B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>
        <w:rPr>
          <w:rFonts w:ascii="Times New Roman" w:hAnsi="Times New Roman"/>
          <w:sz w:val="28"/>
          <w:szCs w:val="28"/>
        </w:rPr>
        <w:t>Громакову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</w:p>
    <w:p w:rsidR="00E73B13" w:rsidRDefault="00E73B13" w:rsidP="00E73B1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73B13" w:rsidRDefault="00E73B13" w:rsidP="00E73B13">
      <w:pPr>
        <w:pStyle w:val="a6"/>
        <w:rPr>
          <w:rFonts w:ascii="Times New Roman" w:hAnsi="Times New Roman"/>
          <w:sz w:val="28"/>
          <w:szCs w:val="28"/>
        </w:rPr>
      </w:pPr>
    </w:p>
    <w:p w:rsidR="00E73B13" w:rsidRDefault="00E73B13" w:rsidP="00E73B13">
      <w:pPr>
        <w:pStyle w:val="a6"/>
        <w:rPr>
          <w:rFonts w:ascii="Times New Roman" w:hAnsi="Times New Roman"/>
          <w:caps/>
          <w:sz w:val="28"/>
          <w:szCs w:val="28"/>
        </w:rPr>
      </w:pPr>
    </w:p>
    <w:p w:rsidR="00BB6A07" w:rsidRDefault="00BB6A07" w:rsidP="00E73B13">
      <w:pPr>
        <w:pStyle w:val="a6"/>
        <w:rPr>
          <w:rFonts w:ascii="Times New Roman" w:hAnsi="Times New Roman"/>
          <w:sz w:val="28"/>
          <w:szCs w:val="28"/>
        </w:rPr>
      </w:pPr>
    </w:p>
    <w:p w:rsidR="00E73B13" w:rsidRDefault="00E73B13" w:rsidP="00E73B13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избирательной комиссии                                                                   </w:t>
      </w:r>
      <w:r w:rsidR="00BB6A0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Л.П. Гатило </w:t>
      </w:r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Секретарь </w:t>
      </w:r>
      <w:proofErr w:type="gramStart"/>
      <w:r>
        <w:rPr>
          <w:rFonts w:ascii="Times New Roman" w:hAnsi="Times New Roman"/>
          <w:sz w:val="27"/>
          <w:szCs w:val="27"/>
        </w:rPr>
        <w:t>территориальной</w:t>
      </w:r>
      <w:proofErr w:type="gramEnd"/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избирательной комиссии                                                                    Л.М. Громакова</w:t>
      </w:r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</w:p>
    <w:p w:rsidR="00E73B13" w:rsidRDefault="00E73B13" w:rsidP="00E73B13">
      <w:pPr>
        <w:pStyle w:val="a6"/>
        <w:rPr>
          <w:rFonts w:ascii="Times New Roman" w:hAnsi="Times New Roman"/>
          <w:sz w:val="27"/>
          <w:szCs w:val="27"/>
        </w:rPr>
      </w:pPr>
    </w:p>
    <w:p w:rsidR="00CC629A" w:rsidRDefault="00CC629A"/>
    <w:sectPr w:rsidR="00CC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13"/>
    <w:rsid w:val="00705C06"/>
    <w:rsid w:val="0098340A"/>
    <w:rsid w:val="009C042F"/>
    <w:rsid w:val="00BB6A07"/>
    <w:rsid w:val="00CC629A"/>
    <w:rsid w:val="00D47F59"/>
    <w:rsid w:val="00D61821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13"/>
    <w:pPr>
      <w:suppressAutoHyphens/>
    </w:pPr>
    <w:rPr>
      <w:rFonts w:ascii="Calibri" w:eastAsia="Calibri" w:hAnsi="Calibri" w:cs="font2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73B1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73B13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E73B13"/>
    <w:rPr>
      <w:rFonts w:ascii="Times New Roman CYR" w:eastAsia="Times New Roman" w:hAnsi="Times New Roman CYR" w:cs="Times New Roman"/>
      <w:b/>
      <w:sz w:val="27"/>
      <w:szCs w:val="20"/>
      <w:lang w:val="x-none" w:eastAsia="ru-RU"/>
    </w:rPr>
  </w:style>
  <w:style w:type="paragraph" w:styleId="a6">
    <w:name w:val="No Spacing"/>
    <w:qFormat/>
    <w:rsid w:val="00E73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3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E73B13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4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59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13"/>
    <w:pPr>
      <w:suppressAutoHyphens/>
    </w:pPr>
    <w:rPr>
      <w:rFonts w:ascii="Calibri" w:eastAsia="Calibri" w:hAnsi="Calibri" w:cs="font29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73B1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73B13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semiHidden/>
    <w:rsid w:val="00E73B13"/>
    <w:rPr>
      <w:rFonts w:ascii="Times New Roman CYR" w:eastAsia="Times New Roman" w:hAnsi="Times New Roman CYR" w:cs="Times New Roman"/>
      <w:b/>
      <w:sz w:val="27"/>
      <w:szCs w:val="20"/>
      <w:lang w:val="x-none" w:eastAsia="ru-RU"/>
    </w:rPr>
  </w:style>
  <w:style w:type="paragraph" w:styleId="a6">
    <w:name w:val="No Spacing"/>
    <w:qFormat/>
    <w:rsid w:val="00E73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3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uiPriority w:val="99"/>
    <w:rsid w:val="00E73B13"/>
    <w:rPr>
      <w:rFonts w:ascii="Times New Roman" w:hAnsi="Times New Roman" w:cs="Times New Roman" w:hint="default"/>
      <w:strike w:val="0"/>
      <w:dstrike w:val="0"/>
      <w:spacing w:val="10"/>
      <w:sz w:val="23"/>
      <w:szCs w:val="23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4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59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2016-08-27T08:02:00Z</cp:lastPrinted>
  <dcterms:created xsi:type="dcterms:W3CDTF">2016-08-26T11:35:00Z</dcterms:created>
  <dcterms:modified xsi:type="dcterms:W3CDTF">2016-08-27T08:11:00Z</dcterms:modified>
</cp:coreProperties>
</file>