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1B" w:rsidRDefault="0015121B" w:rsidP="001512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гарантии по оплате труда работников</w:t>
      </w:r>
    </w:p>
    <w:p w:rsidR="0015121B" w:rsidRDefault="0015121B" w:rsidP="001512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21B" w:rsidRPr="001B30F5" w:rsidRDefault="0015121B" w:rsidP="00151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130  Трудового кодекса Российской Федерации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  в </w:t>
      </w:r>
      <w:r w:rsidRPr="001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основных государственных гарантий по оплате труда работников включаются:</w:t>
      </w:r>
    </w:p>
    <w:p w:rsidR="0015121B" w:rsidRPr="001B30F5" w:rsidRDefault="0015121B" w:rsidP="001512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минимального </w:t>
      </w:r>
      <w:proofErr w:type="gramStart"/>
      <w:r w:rsidRPr="001B3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1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(МРОТ)</w:t>
      </w:r>
      <w:r w:rsidRPr="001B30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121B" w:rsidRPr="001B30F5" w:rsidRDefault="0015121B" w:rsidP="001512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обеспечивающие повышение уровня реального содержания заработной платы;</w:t>
      </w:r>
    </w:p>
    <w:p w:rsidR="0015121B" w:rsidRPr="001B30F5" w:rsidRDefault="0015121B" w:rsidP="0015121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перечня оснований и размеров удержаний из заработной платы по распоряжению работодателя, а также размеров налогообложения доходов от заработной платы;</w:t>
      </w:r>
    </w:p>
    <w:p w:rsidR="0015121B" w:rsidRPr="001B30F5" w:rsidRDefault="0015121B" w:rsidP="0015121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оплаты труда в натуральной форме;</w:t>
      </w:r>
    </w:p>
    <w:p w:rsidR="0015121B" w:rsidRPr="001B30F5" w:rsidRDefault="0015121B" w:rsidP="0015121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законами;</w:t>
      </w:r>
    </w:p>
    <w:p w:rsidR="0015121B" w:rsidRPr="001B30F5" w:rsidRDefault="0015121B" w:rsidP="0015121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F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права, включающий в себя проведение проверок полноты и своевременности выплаты заработной платы и реализации государственных гарантий по оплате труда;</w:t>
      </w:r>
    </w:p>
    <w:p w:rsidR="0015121B" w:rsidRPr="001B30F5" w:rsidRDefault="0015121B" w:rsidP="0015121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работодателей за нарушение требований, установленных трудовым законодательством и иными нормативными правовыми актами, содержащими нормы трудового права, коллективными договорами, соглашениями;</w:t>
      </w:r>
    </w:p>
    <w:p w:rsidR="0015121B" w:rsidRPr="001B30F5" w:rsidRDefault="0015121B" w:rsidP="0015121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очередность выплаты заработной платы.</w:t>
      </w:r>
    </w:p>
    <w:p w:rsidR="0015121B" w:rsidRDefault="0015121B" w:rsidP="00151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9CE">
        <w:rPr>
          <w:rFonts w:ascii="Times New Roman" w:hAnsi="Times New Roman" w:cs="Times New Roman"/>
          <w:sz w:val="28"/>
          <w:szCs w:val="28"/>
        </w:rPr>
        <w:t xml:space="preserve">Так, в соответствии со ст. 133 ТК РФ  МРОТ устанавливается одновременно на всей территории РФ федеральным законом и не может быть ниже размера прожиточного минимума трудоспособного населения. А  в  статье 1 Федерального закона от 19 июня 2000 г. N 82-ФЗ "О минимальном </w:t>
      </w:r>
      <w:proofErr w:type="gramStart"/>
      <w:r w:rsidRPr="00F659CE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F659CE">
        <w:rPr>
          <w:rFonts w:ascii="Times New Roman" w:hAnsi="Times New Roman" w:cs="Times New Roman"/>
          <w:sz w:val="28"/>
          <w:szCs w:val="28"/>
        </w:rPr>
        <w:t>" (с изменениями) установлен  МРОТ с 1 января 2020 г. в размере 12130 руб. в месяц. Это означает, что заработная плата работника, полностью отработавшего месячную норму рабочего времени или выполнившего нормы труда, с учетом всех доплат, надбавок, стимулирующих и компенсационных выплат, в том числе и северных надбавок и районных коэффициентов, не может быт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 указанного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размера</w:t>
      </w:r>
      <w:r w:rsidRPr="00F659CE">
        <w:rPr>
          <w:rFonts w:ascii="Times New Roman" w:hAnsi="Times New Roman" w:cs="Times New Roman"/>
          <w:sz w:val="28"/>
          <w:szCs w:val="28"/>
        </w:rPr>
        <w:t>.</w:t>
      </w:r>
    </w:p>
    <w:p w:rsidR="0015121B" w:rsidRPr="00B0533C" w:rsidRDefault="0015121B" w:rsidP="00151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3C">
        <w:rPr>
          <w:rFonts w:ascii="Times New Roman" w:hAnsi="Times New Roman" w:cs="Times New Roman"/>
          <w:sz w:val="28"/>
          <w:szCs w:val="28"/>
        </w:rPr>
        <w:t xml:space="preserve">В систему государственных гарантий по оплате труда </w:t>
      </w:r>
      <w:hyperlink r:id="rId5" w:tgtFrame="_blank" w:history="1">
        <w:r w:rsidRPr="00B053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работников</w:t>
        </w:r>
      </w:hyperlink>
      <w:r w:rsidRPr="00B05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Pr="00B0533C">
        <w:rPr>
          <w:rFonts w:ascii="Times New Roman" w:hAnsi="Times New Roman" w:cs="Times New Roman"/>
          <w:sz w:val="28"/>
          <w:szCs w:val="28"/>
        </w:rPr>
        <w:t xml:space="preserve"> меры, обеспечивающие повышение уровня реального содержания заработной платы. Главной (и пока еди</w:t>
      </w:r>
      <w:r>
        <w:rPr>
          <w:rFonts w:ascii="Times New Roman" w:hAnsi="Times New Roman" w:cs="Times New Roman"/>
          <w:sz w:val="28"/>
          <w:szCs w:val="28"/>
        </w:rPr>
        <w:t xml:space="preserve">нственной) такой мерой является </w:t>
      </w:r>
      <w:r w:rsidRPr="00B0533C">
        <w:rPr>
          <w:rFonts w:ascii="Times New Roman" w:hAnsi="Times New Roman" w:cs="Times New Roman"/>
          <w:sz w:val="28"/>
          <w:szCs w:val="28"/>
        </w:rPr>
        <w:t xml:space="preserve"> индексация заработной платы в связи с ростом потребительских цен на товары и услуги.</w:t>
      </w:r>
    </w:p>
    <w:p w:rsidR="0015121B" w:rsidRPr="001B30F5" w:rsidRDefault="0015121B" w:rsidP="0015121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30F5">
        <w:rPr>
          <w:sz w:val="28"/>
          <w:szCs w:val="28"/>
        </w:rPr>
        <w:lastRenderedPageBreak/>
        <w:t>Перечень оснований и размеров удержаний из заработной платы по распоряжению р</w:t>
      </w:r>
      <w:r>
        <w:rPr>
          <w:sz w:val="28"/>
          <w:szCs w:val="28"/>
        </w:rPr>
        <w:t>аботодателя приведен в статье</w:t>
      </w:r>
      <w:r w:rsidRPr="001B30F5">
        <w:rPr>
          <w:sz w:val="28"/>
          <w:szCs w:val="28"/>
        </w:rPr>
        <w:t xml:space="preserve"> 138 ТК</w:t>
      </w:r>
      <w:r>
        <w:rPr>
          <w:sz w:val="28"/>
          <w:szCs w:val="28"/>
        </w:rPr>
        <w:t xml:space="preserve"> РФ</w:t>
      </w:r>
      <w:r w:rsidRPr="001B30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30F5">
        <w:rPr>
          <w:sz w:val="28"/>
          <w:szCs w:val="28"/>
        </w:rPr>
        <w:t xml:space="preserve">Ограничение оплаты труда </w:t>
      </w:r>
      <w:r>
        <w:rPr>
          <w:sz w:val="28"/>
          <w:szCs w:val="28"/>
        </w:rPr>
        <w:t xml:space="preserve">работникам в </w:t>
      </w:r>
      <w:r w:rsidRPr="001B30F5">
        <w:rPr>
          <w:sz w:val="28"/>
          <w:szCs w:val="28"/>
        </w:rPr>
        <w:t>нат</w:t>
      </w:r>
      <w:r>
        <w:rPr>
          <w:sz w:val="28"/>
          <w:szCs w:val="28"/>
        </w:rPr>
        <w:t xml:space="preserve">уральной форме установлено в статье </w:t>
      </w:r>
      <w:r w:rsidRPr="001B30F5">
        <w:rPr>
          <w:sz w:val="28"/>
          <w:szCs w:val="28"/>
        </w:rPr>
        <w:t xml:space="preserve"> 131 ТК</w:t>
      </w:r>
      <w:r>
        <w:rPr>
          <w:sz w:val="28"/>
          <w:szCs w:val="28"/>
        </w:rPr>
        <w:t xml:space="preserve"> РФ, согласно которой </w:t>
      </w:r>
      <w:r w:rsidRPr="001B30F5">
        <w:rPr>
          <w:sz w:val="28"/>
          <w:szCs w:val="28"/>
        </w:rPr>
        <w:t xml:space="preserve">доля выплаты в неденежной </w:t>
      </w:r>
      <w:r>
        <w:rPr>
          <w:sz w:val="28"/>
          <w:szCs w:val="28"/>
        </w:rPr>
        <w:t xml:space="preserve"> </w:t>
      </w:r>
      <w:r w:rsidRPr="001B30F5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оплаты труда </w:t>
      </w:r>
      <w:r w:rsidRPr="001B30F5">
        <w:rPr>
          <w:sz w:val="28"/>
          <w:szCs w:val="28"/>
        </w:rPr>
        <w:t xml:space="preserve"> не может превышать 20% от начисленной месячной заработной платы.</w:t>
      </w:r>
    </w:p>
    <w:p w:rsidR="0015121B" w:rsidRDefault="0015121B" w:rsidP="0015121B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3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и очередность выплаты заработной платы</w:t>
      </w:r>
      <w:r>
        <w:rPr>
          <w:rFonts w:ascii="Times New Roman" w:hAnsi="Times New Roman"/>
          <w:sz w:val="28"/>
          <w:szCs w:val="28"/>
        </w:rPr>
        <w:t xml:space="preserve">  закреплены в  ст. 136 ТК РФ, согласно которой  з</w:t>
      </w:r>
      <w:r w:rsidRPr="00EC29BC">
        <w:rPr>
          <w:rFonts w:ascii="Times New Roman" w:hAnsi="Times New Roman"/>
          <w:sz w:val="28"/>
          <w:szCs w:val="28"/>
        </w:rPr>
        <w:t xml:space="preserve">аработная плата </w:t>
      </w:r>
      <w:r>
        <w:rPr>
          <w:rFonts w:ascii="Times New Roman" w:hAnsi="Times New Roman"/>
          <w:sz w:val="28"/>
          <w:szCs w:val="28"/>
        </w:rPr>
        <w:t xml:space="preserve">работникам </w:t>
      </w:r>
      <w:r w:rsidRPr="00EC29BC">
        <w:rPr>
          <w:rFonts w:ascii="Times New Roman" w:hAnsi="Times New Roman"/>
          <w:sz w:val="28"/>
          <w:szCs w:val="28"/>
        </w:rPr>
        <w:t>выплачивает</w:t>
      </w:r>
      <w:r>
        <w:rPr>
          <w:rFonts w:ascii="Times New Roman" w:hAnsi="Times New Roman"/>
          <w:sz w:val="28"/>
          <w:szCs w:val="28"/>
        </w:rPr>
        <w:t>ся не реже чем каждые полмесяца. К</w:t>
      </w:r>
      <w:r w:rsidRPr="00EC29BC">
        <w:rPr>
          <w:rFonts w:ascii="Times New Roman" w:hAnsi="Times New Roman"/>
          <w:sz w:val="28"/>
          <w:szCs w:val="28"/>
        </w:rPr>
        <w:t>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</w:t>
      </w:r>
      <w:r>
        <w:rPr>
          <w:rFonts w:ascii="Times New Roman" w:hAnsi="Times New Roman"/>
          <w:sz w:val="28"/>
          <w:szCs w:val="28"/>
        </w:rPr>
        <w:t>ода, за который она начислена.</w:t>
      </w:r>
      <w:r>
        <w:rPr>
          <w:color w:val="000000"/>
          <w:sz w:val="28"/>
          <w:szCs w:val="28"/>
        </w:rPr>
        <w:t xml:space="preserve"> </w:t>
      </w:r>
    </w:p>
    <w:p w:rsidR="0015121B" w:rsidRDefault="0015121B" w:rsidP="001512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Законодательством  предусмотрена ответственность работодателя  за </w:t>
      </w:r>
      <w:r w:rsidRPr="009768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9768F5">
        <w:rPr>
          <w:rFonts w:ascii="Times New Roman" w:hAnsi="Times New Roman"/>
          <w:color w:val="000000"/>
          <w:sz w:val="28"/>
          <w:szCs w:val="28"/>
        </w:rPr>
        <w:t>акие нарушения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 как </w:t>
      </w:r>
      <w:r w:rsidRPr="009768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невыплата </w:t>
      </w:r>
      <w:r w:rsidRPr="009768F5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color w:val="000000"/>
          <w:sz w:val="28"/>
          <w:szCs w:val="28"/>
        </w:rPr>
        <w:t xml:space="preserve"> неполная  выплата</w:t>
      </w:r>
      <w:r w:rsidRPr="009768F5">
        <w:rPr>
          <w:rFonts w:ascii="Times New Roman" w:hAnsi="Times New Roman"/>
          <w:color w:val="000000"/>
          <w:sz w:val="28"/>
          <w:szCs w:val="28"/>
        </w:rPr>
        <w:t xml:space="preserve"> заработной платы в у</w:t>
      </w:r>
      <w:r>
        <w:rPr>
          <w:rFonts w:ascii="Times New Roman" w:hAnsi="Times New Roman"/>
          <w:color w:val="000000"/>
          <w:sz w:val="28"/>
          <w:szCs w:val="28"/>
        </w:rPr>
        <w:t xml:space="preserve">становленный срок, а также  </w:t>
      </w:r>
      <w:r w:rsidRPr="009768F5">
        <w:rPr>
          <w:rFonts w:ascii="Times New Roman" w:hAnsi="Times New Roman"/>
          <w:color w:val="000000"/>
          <w:sz w:val="28"/>
          <w:szCs w:val="28"/>
        </w:rPr>
        <w:t xml:space="preserve"> установление зарплаты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F5">
        <w:rPr>
          <w:rFonts w:ascii="Times New Roman" w:hAnsi="Times New Roman"/>
          <w:color w:val="000000"/>
          <w:sz w:val="28"/>
          <w:szCs w:val="28"/>
        </w:rPr>
        <w:t>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F5">
        <w:rPr>
          <w:rFonts w:ascii="Times New Roman" w:hAnsi="Times New Roman"/>
          <w:color w:val="000000"/>
          <w:sz w:val="28"/>
          <w:szCs w:val="28"/>
        </w:rPr>
        <w:t xml:space="preserve"> размера, предусмотренного  трудовым   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768F5">
        <w:rPr>
          <w:rFonts w:ascii="Times New Roman" w:hAnsi="Times New Roman"/>
          <w:color w:val="000000"/>
          <w:sz w:val="28"/>
          <w:szCs w:val="28"/>
        </w:rPr>
        <w:t xml:space="preserve"> и за их совершение предусмотрено наказание в виде  предупреждения  или  штрафа в размере от </w:t>
      </w:r>
      <w:r w:rsidRPr="00C76263">
        <w:rPr>
          <w:rFonts w:ascii="Times New Roman" w:hAnsi="Times New Roman"/>
          <w:color w:val="000000"/>
          <w:sz w:val="28"/>
          <w:szCs w:val="28"/>
        </w:rPr>
        <w:t>10 тыс</w:t>
      </w:r>
      <w:r>
        <w:rPr>
          <w:rFonts w:ascii="Times New Roman" w:hAnsi="Times New Roman"/>
          <w:color w:val="000000"/>
          <w:sz w:val="28"/>
          <w:szCs w:val="28"/>
        </w:rPr>
        <w:t xml:space="preserve">. до 20 тыс. рублей </w:t>
      </w:r>
      <w:r w:rsidRPr="00C76263">
        <w:rPr>
          <w:rFonts w:ascii="Times New Roman" w:hAnsi="Times New Roman"/>
          <w:color w:val="000000"/>
          <w:sz w:val="28"/>
          <w:szCs w:val="28"/>
        </w:rPr>
        <w:t xml:space="preserve"> для должностн</w:t>
      </w:r>
      <w:r>
        <w:rPr>
          <w:rFonts w:ascii="Times New Roman" w:hAnsi="Times New Roman"/>
          <w:color w:val="000000"/>
          <w:sz w:val="28"/>
          <w:szCs w:val="28"/>
        </w:rPr>
        <w:t xml:space="preserve">ых лиц, от 1 тыс. до 5 тыс. рублей </w:t>
      </w:r>
      <w:r w:rsidRPr="00C76263">
        <w:rPr>
          <w:rFonts w:ascii="Times New Roman" w:hAnsi="Times New Roman"/>
          <w:color w:val="000000"/>
          <w:sz w:val="28"/>
          <w:szCs w:val="28"/>
        </w:rPr>
        <w:t xml:space="preserve"> – для лиц, осуществляющих предпринимательскую</w:t>
      </w:r>
      <w:proofErr w:type="gramEnd"/>
      <w:r w:rsidRPr="00C76263">
        <w:rPr>
          <w:rFonts w:ascii="Times New Roman" w:hAnsi="Times New Roman"/>
          <w:color w:val="000000"/>
          <w:sz w:val="28"/>
          <w:szCs w:val="28"/>
        </w:rPr>
        <w:t xml:space="preserve"> деятельность без образования юр</w:t>
      </w:r>
      <w:r>
        <w:rPr>
          <w:rFonts w:ascii="Times New Roman" w:hAnsi="Times New Roman"/>
          <w:color w:val="000000"/>
          <w:sz w:val="28"/>
          <w:szCs w:val="28"/>
        </w:rPr>
        <w:t xml:space="preserve">идического лица и  от 30 тыс. до 50 тыс. рублей </w:t>
      </w:r>
      <w:r w:rsidRPr="00C76263">
        <w:rPr>
          <w:rFonts w:ascii="Times New Roman" w:hAnsi="Times New Roman"/>
          <w:color w:val="000000"/>
          <w:sz w:val="28"/>
          <w:szCs w:val="28"/>
        </w:rPr>
        <w:t xml:space="preserve"> – для организаций.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15121B" w:rsidRDefault="0015121B" w:rsidP="001512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734">
        <w:rPr>
          <w:rFonts w:ascii="Times New Roman" w:hAnsi="Times New Roman" w:cs="Times New Roman"/>
          <w:color w:val="000000"/>
          <w:sz w:val="28"/>
          <w:szCs w:val="28"/>
        </w:rPr>
        <w:t>Кроме того,</w:t>
      </w:r>
      <w:r>
        <w:rPr>
          <w:color w:val="000000"/>
          <w:sz w:val="28"/>
          <w:szCs w:val="28"/>
        </w:rPr>
        <w:t xml:space="preserve"> </w:t>
      </w:r>
      <w:r w:rsidRPr="00452008">
        <w:rPr>
          <w:rFonts w:ascii="Times New Roman" w:hAnsi="Times New Roman" w:cs="Times New Roman"/>
          <w:sz w:val="28"/>
          <w:szCs w:val="28"/>
        </w:rPr>
        <w:t>Федеральным законом от 03.06.2016. № 272-фз</w:t>
      </w:r>
      <w:r w:rsidRPr="00452008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 размер материальной ответственности работодателя за задержку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зарплаты и иных выплат: он </w:t>
      </w:r>
      <w:r w:rsidRPr="00452008">
        <w:rPr>
          <w:rFonts w:ascii="Times New Roman" w:hAnsi="Times New Roman" w:cs="Times New Roman"/>
          <w:color w:val="000000"/>
          <w:sz w:val="28"/>
          <w:szCs w:val="28"/>
        </w:rPr>
        <w:t xml:space="preserve">обязан выплатить их с уплатой процентов в размере не ниже одной сто пятидесятой действующей в это время ключевой ставки Банка России.    </w:t>
      </w:r>
    </w:p>
    <w:p w:rsidR="0015121B" w:rsidRDefault="0015121B" w:rsidP="00151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разъясняем, что з</w:t>
      </w:r>
      <w:r w:rsidRPr="00452008">
        <w:rPr>
          <w:color w:val="000000"/>
          <w:sz w:val="28"/>
          <w:szCs w:val="28"/>
        </w:rPr>
        <w:t>а разрешением индивидуального</w:t>
      </w:r>
      <w:r w:rsidRPr="00B01B66">
        <w:rPr>
          <w:color w:val="000000"/>
          <w:sz w:val="28"/>
          <w:szCs w:val="28"/>
        </w:rPr>
        <w:t xml:space="preserve"> трудового спора о невыплате или неполной выплате зарплаты и других выплат работник может обратиться в суд в течение года со дня установленного срока выплаты таких сумм, в том числе</w:t>
      </w:r>
      <w:r>
        <w:rPr>
          <w:color w:val="000000"/>
          <w:sz w:val="28"/>
          <w:szCs w:val="28"/>
        </w:rPr>
        <w:t xml:space="preserve">, </w:t>
      </w:r>
      <w:r w:rsidRPr="00B01B66">
        <w:rPr>
          <w:color w:val="000000"/>
          <w:sz w:val="28"/>
          <w:szCs w:val="28"/>
        </w:rPr>
        <w:t xml:space="preserve"> если работодатель должен был выплатить их при увольнении этого работника.</w:t>
      </w:r>
      <w:r w:rsidRPr="009804D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 xml:space="preserve">Соответствующие иски суды  рассматривают </w:t>
      </w:r>
      <w:r w:rsidRPr="009804D6">
        <w:rPr>
          <w:color w:val="000000"/>
          <w:sz w:val="28"/>
          <w:szCs w:val="28"/>
        </w:rPr>
        <w:t xml:space="preserve"> по месту жительства работника</w:t>
      </w:r>
      <w:r>
        <w:rPr>
          <w:color w:val="000000"/>
          <w:sz w:val="28"/>
          <w:szCs w:val="28"/>
        </w:rPr>
        <w:t>.</w:t>
      </w:r>
    </w:p>
    <w:p w:rsidR="0015121B" w:rsidRDefault="0015121B" w:rsidP="00151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нарушений ваших трудовых прав, в том числе по оплате труда, можно обратиться на телефоны «горячих линий»:</w:t>
      </w:r>
    </w:p>
    <w:p w:rsidR="0015121B" w:rsidRDefault="0015121B" w:rsidP="00151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труда и социальной защиты населения </w:t>
      </w:r>
    </w:p>
    <w:p w:rsidR="0015121B" w:rsidRDefault="0015121B" w:rsidP="00151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администрации Минераловодского округа -         +7 (8722) 5-83-23;</w:t>
      </w:r>
    </w:p>
    <w:p w:rsidR="0015121B" w:rsidRDefault="0015121B" w:rsidP="0015121B">
      <w:pPr>
        <w:spacing w:after="0" w:line="240" w:lineRule="auto"/>
        <w:ind w:firstLine="709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Государственной   инспекции </w:t>
      </w:r>
      <w:r w:rsidRPr="00B212AF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труда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 в Ставропольском  крае -</w:t>
      </w:r>
    </w:p>
    <w:p w:rsidR="0015121B" w:rsidRDefault="0015121B" w:rsidP="0015121B">
      <w:pPr>
        <w:spacing w:after="0" w:line="240" w:lineRule="auto"/>
        <w:ind w:firstLine="709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                                                                                      +7  (8652)  37-07-24;</w:t>
      </w:r>
    </w:p>
    <w:p w:rsidR="0015121B" w:rsidRDefault="0015121B" w:rsidP="0015121B">
      <w:pPr>
        <w:ind w:firstLine="708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Минераловодской  межрайонной  прокуратуры  -   +7  (89722)  6-48-36.</w:t>
      </w:r>
    </w:p>
    <w:p w:rsidR="0015121B" w:rsidRDefault="0015121B" w:rsidP="0015121B">
      <w:pPr>
        <w:ind w:firstLine="708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</w:p>
    <w:p w:rsidR="0015121B" w:rsidRDefault="0015121B" w:rsidP="0015121B">
      <w:p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Начальник Управления труда и </w:t>
      </w:r>
    </w:p>
    <w:p w:rsidR="0015121B" w:rsidRPr="00B212AF" w:rsidRDefault="0015121B" w:rsidP="0015121B">
      <w:p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социальной защиты населения                                                        Т. Г. Романова                                                                 </w:t>
      </w:r>
    </w:p>
    <w:p w:rsidR="0015121B" w:rsidRPr="001B30F5" w:rsidRDefault="0015121B" w:rsidP="00151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E66" w:rsidRPr="0015121B" w:rsidRDefault="00092E66">
      <w:pPr>
        <w:rPr>
          <w:rFonts w:ascii="Times New Roman" w:hAnsi="Times New Roman" w:cs="Times New Roman"/>
          <w:sz w:val="28"/>
          <w:szCs w:val="28"/>
        </w:rPr>
      </w:pPr>
    </w:p>
    <w:sectPr w:rsidR="00092E66" w:rsidRPr="0015121B" w:rsidSect="006E0AF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8933"/>
      <w:docPartObj>
        <w:docPartGallery w:val="Page Numbers (Top of Page)"/>
        <w:docPartUnique/>
      </w:docPartObj>
    </w:sdtPr>
    <w:sdtEndPr/>
    <w:sdtContent>
      <w:p w:rsidR="006E0AFD" w:rsidRDefault="006060C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21B">
          <w:rPr>
            <w:noProof/>
          </w:rPr>
          <w:t>2</w:t>
        </w:r>
        <w:r>
          <w:fldChar w:fldCharType="end"/>
        </w:r>
      </w:p>
    </w:sdtContent>
  </w:sdt>
  <w:p w:rsidR="006E0AFD" w:rsidRDefault="006060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F36CF"/>
    <w:multiLevelType w:val="hybridMultilevel"/>
    <w:tmpl w:val="E068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5121B"/>
    <w:rsid w:val="00092E66"/>
    <w:rsid w:val="0015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121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5121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5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1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juristic.pro/trudovoe-pravo/osnovnye-trudovye-prava-i-obyazannosti-rabot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Trud_3</dc:creator>
  <cp:lastModifiedBy>Trud_3</cp:lastModifiedBy>
  <cp:revision>1</cp:revision>
  <cp:lastPrinted>2020-04-08T08:53:00Z</cp:lastPrinted>
  <dcterms:created xsi:type="dcterms:W3CDTF">2020-04-08T08:52:00Z</dcterms:created>
  <dcterms:modified xsi:type="dcterms:W3CDTF">2020-04-08T09:04:00Z</dcterms:modified>
</cp:coreProperties>
</file>