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C3" w:rsidRPr="00D06DC3" w:rsidRDefault="00D06DC3" w:rsidP="00D06DC3">
      <w:pPr>
        <w:ind w:firstLine="709"/>
        <w:jc w:val="center"/>
        <w:rPr>
          <w:sz w:val="28"/>
          <w:szCs w:val="28"/>
        </w:rPr>
      </w:pPr>
      <w:r w:rsidRPr="00D06DC3">
        <w:rPr>
          <w:sz w:val="28"/>
          <w:szCs w:val="28"/>
        </w:rPr>
        <w:t>ПОЯСНИТЕЛЬНАЯ ЗАПИСКА</w:t>
      </w:r>
    </w:p>
    <w:p w:rsidR="00D06DC3" w:rsidRPr="00D06DC3" w:rsidRDefault="00D06DC3" w:rsidP="00D06DC3">
      <w:pPr>
        <w:ind w:firstLine="709"/>
        <w:jc w:val="both"/>
        <w:rPr>
          <w:sz w:val="28"/>
          <w:szCs w:val="28"/>
        </w:rPr>
      </w:pPr>
    </w:p>
    <w:p w:rsidR="00D06DC3" w:rsidRPr="00D06DC3" w:rsidRDefault="00D06DC3" w:rsidP="00D06DC3">
      <w:pPr>
        <w:jc w:val="both"/>
        <w:rPr>
          <w:sz w:val="28"/>
          <w:szCs w:val="28"/>
        </w:rPr>
      </w:pPr>
      <w:r w:rsidRPr="00D06DC3">
        <w:rPr>
          <w:sz w:val="28"/>
          <w:szCs w:val="28"/>
        </w:rPr>
        <w:t xml:space="preserve">к проекту Стратегии социально-экономического развития </w:t>
      </w:r>
      <w:r>
        <w:rPr>
          <w:sz w:val="28"/>
          <w:szCs w:val="28"/>
        </w:rPr>
        <w:t xml:space="preserve">Минераловодского городского округа </w:t>
      </w:r>
      <w:r w:rsidRPr="00D06DC3">
        <w:rPr>
          <w:sz w:val="28"/>
          <w:szCs w:val="28"/>
        </w:rPr>
        <w:t xml:space="preserve">Ставропольского края до 2035 года </w:t>
      </w:r>
    </w:p>
    <w:p w:rsidR="00D06DC3" w:rsidRDefault="00D06DC3" w:rsidP="00D06DC3">
      <w:pPr>
        <w:ind w:firstLine="709"/>
        <w:jc w:val="both"/>
        <w:rPr>
          <w:sz w:val="28"/>
          <w:szCs w:val="28"/>
        </w:rPr>
      </w:pPr>
    </w:p>
    <w:p w:rsidR="00D06DC3" w:rsidRPr="00EB41B4" w:rsidRDefault="00D06DC3" w:rsidP="00D06DC3">
      <w:pPr>
        <w:ind w:firstLine="709"/>
        <w:jc w:val="both"/>
        <w:rPr>
          <w:sz w:val="28"/>
          <w:szCs w:val="28"/>
        </w:rPr>
      </w:pPr>
      <w:r w:rsidRPr="00EB41B4">
        <w:rPr>
          <w:sz w:val="28"/>
          <w:szCs w:val="28"/>
        </w:rPr>
        <w:t xml:space="preserve">Стратегия </w:t>
      </w:r>
      <w:r w:rsidRPr="00056604">
        <w:rPr>
          <w:rStyle w:val="a3"/>
        </w:rPr>
        <w:t>социально</w:t>
      </w:r>
      <w:r w:rsidRPr="00EB41B4">
        <w:rPr>
          <w:sz w:val="28"/>
          <w:szCs w:val="28"/>
        </w:rPr>
        <w:t xml:space="preserve">-экономического развития Минераловодского городского округа </w:t>
      </w:r>
      <w:r w:rsidRPr="00D06DC3">
        <w:rPr>
          <w:sz w:val="28"/>
          <w:szCs w:val="28"/>
        </w:rPr>
        <w:t>Ставропольского края</w:t>
      </w:r>
      <w:r w:rsidRPr="00EB41B4">
        <w:rPr>
          <w:sz w:val="28"/>
          <w:szCs w:val="28"/>
        </w:rPr>
        <w:t xml:space="preserve"> </w:t>
      </w:r>
      <w:bookmarkStart w:id="0" w:name="_GoBack"/>
      <w:bookmarkEnd w:id="0"/>
      <w:r w:rsidRPr="00EB41B4">
        <w:rPr>
          <w:sz w:val="28"/>
          <w:szCs w:val="28"/>
        </w:rPr>
        <w:t>до 2035 года (далее – Стратегия) разработана с учетом норм и требований, закрепленных в Федеральном законе от 28 июня 2014 г. № 172-ФЗ «О стратегическом планировании в Российской Федерации» (далее – Федеральный закон), исходя из сложившихся тенденций в мировой и российской экономике, с учетом произошедших изменений в экономике и социальной сфере Ставропольского края и Минераловодского городского округа (далее – округ) за период 2016-2018 годов.</w:t>
      </w:r>
    </w:p>
    <w:p w:rsidR="00D06DC3" w:rsidRPr="00EB41B4" w:rsidRDefault="00D06DC3" w:rsidP="00D06DC3">
      <w:pPr>
        <w:ind w:firstLine="709"/>
        <w:jc w:val="both"/>
        <w:rPr>
          <w:sz w:val="28"/>
          <w:szCs w:val="28"/>
        </w:rPr>
      </w:pPr>
      <w:r w:rsidRPr="00EB41B4">
        <w:rPr>
          <w:sz w:val="28"/>
          <w:szCs w:val="28"/>
        </w:rPr>
        <w:t xml:space="preserve">Документ является последовательным продолжением Стратегии социально-экономического развития Минераловодского муниципального района на период до 2020 года </w:t>
      </w:r>
      <w:r w:rsidRPr="00EB41B4">
        <w:rPr>
          <w:sz w:val="28"/>
          <w:szCs w:val="28"/>
          <w:shd w:val="clear" w:color="auto" w:fill="FFFFFF"/>
        </w:rPr>
        <w:t xml:space="preserve">в соответствии с решением Совета депутатов Минераловодского городского округа от 23.10.2015 года №19 «О вопросах правопреемства». </w:t>
      </w:r>
      <w:r w:rsidRPr="00EB41B4">
        <w:rPr>
          <w:sz w:val="28"/>
          <w:szCs w:val="28"/>
        </w:rPr>
        <w:t>Таким образом, соблюдается закрепленный в Федеральном законе принцип преемственности и непрерывности, который означает,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планирования.</w:t>
      </w:r>
    </w:p>
    <w:p w:rsidR="00D06DC3" w:rsidRPr="00EB41B4" w:rsidRDefault="00D06DC3" w:rsidP="00D06DC3">
      <w:pPr>
        <w:ind w:firstLine="709"/>
        <w:jc w:val="both"/>
        <w:rPr>
          <w:sz w:val="28"/>
          <w:szCs w:val="28"/>
        </w:rPr>
      </w:pPr>
      <w:r w:rsidRPr="00EB41B4">
        <w:rPr>
          <w:sz w:val="28"/>
          <w:szCs w:val="28"/>
        </w:rPr>
        <w:t xml:space="preserve">Стратегия основывается на Концепции социально-экономического развития Российской Федерации до 2020 года, Стратегии социально-экономического развития Северо-Кавказского федерального округа </w:t>
      </w:r>
      <w:r w:rsidRPr="00EB41B4">
        <w:rPr>
          <w:sz w:val="28"/>
          <w:szCs w:val="28"/>
        </w:rPr>
        <w:br/>
        <w:t>до 2025 года,</w:t>
      </w:r>
      <w:r>
        <w:rPr>
          <w:sz w:val="28"/>
          <w:szCs w:val="28"/>
        </w:rPr>
        <w:t xml:space="preserve"> Стратегии </w:t>
      </w:r>
      <w:r w:rsidRPr="00103B2E">
        <w:rPr>
          <w:sz w:val="28"/>
          <w:szCs w:val="28"/>
        </w:rPr>
        <w:t>пространственного развития Российской Федерации на период до 2025 года</w:t>
      </w:r>
      <w:r>
        <w:rPr>
          <w:sz w:val="28"/>
          <w:szCs w:val="28"/>
        </w:rPr>
        <w:t>,</w:t>
      </w:r>
      <w:r w:rsidRPr="00EB41B4">
        <w:rPr>
          <w:sz w:val="28"/>
          <w:szCs w:val="28"/>
        </w:rPr>
        <w:t xml:space="preserve"> федеральных и краевых отраслевых стратегиях, Указ</w:t>
      </w:r>
      <w:r>
        <w:rPr>
          <w:sz w:val="28"/>
          <w:szCs w:val="28"/>
        </w:rPr>
        <w:t>ах</w:t>
      </w:r>
      <w:r w:rsidRPr="00EB41B4">
        <w:rPr>
          <w:sz w:val="28"/>
          <w:szCs w:val="28"/>
        </w:rPr>
        <w:t xml:space="preserve"> Президента Российской Федерации от 7 мая 2012 года № 596 «О долгосрочной государственной экономической политике», № 597 «О мероприятиях по реализации государственной социальной политики», № 598 «О совершенствовании государственной политики в сфере здравоохранения», № 599 «О мерах по реализации государственной политики в области образования и науки», № 600 «О мерах по обеспечению граждан Российской Федерации доступным и комфортным жильем и повышению качества жилищно-коммунальных услуг», № 601 «Об основных направлениях совершенствования системы государственного управления», № 602 «Об обеспечении межнационального согласия», № 606 «О мерах по реализации демографической политики Российской Федерации», от 7 мая 2018 года № 204 »</w:t>
      </w:r>
      <w:r>
        <w:rPr>
          <w:sz w:val="28"/>
          <w:szCs w:val="28"/>
        </w:rPr>
        <w:t xml:space="preserve"> </w:t>
      </w:r>
      <w:r w:rsidRPr="00EB41B4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года» (далее – Указ № 204);</w:t>
      </w:r>
    </w:p>
    <w:p w:rsidR="00D06DC3" w:rsidRPr="00EB41B4" w:rsidRDefault="00D06DC3" w:rsidP="00D06DC3">
      <w:pPr>
        <w:ind w:firstLine="709"/>
        <w:jc w:val="both"/>
        <w:rPr>
          <w:sz w:val="28"/>
          <w:szCs w:val="28"/>
        </w:rPr>
      </w:pPr>
      <w:r w:rsidRPr="00EB41B4">
        <w:rPr>
          <w:sz w:val="28"/>
          <w:szCs w:val="28"/>
        </w:rPr>
        <w:t xml:space="preserve">Стратегические направления социально-экономического развития муниципального образования – это векторы развития в долгосрочной перспективе, состоящие из конкретного набора практических действий, необходимых для достижения поставленных стратегических целей и приоритетов управленческих усилий в развитии территории. В состав </w:t>
      </w:r>
      <w:r w:rsidRPr="00EB41B4">
        <w:rPr>
          <w:sz w:val="28"/>
          <w:szCs w:val="28"/>
        </w:rPr>
        <w:lastRenderedPageBreak/>
        <w:t xml:space="preserve">стратегического направления включаются как действия органов местного самоуправления, так и бизнес - сообщества. </w:t>
      </w:r>
    </w:p>
    <w:p w:rsidR="00D06DC3" w:rsidRPr="00EB41B4" w:rsidRDefault="00D06DC3" w:rsidP="00D06DC3">
      <w:pPr>
        <w:ind w:firstLine="709"/>
        <w:jc w:val="both"/>
        <w:rPr>
          <w:sz w:val="28"/>
          <w:szCs w:val="28"/>
        </w:rPr>
      </w:pPr>
      <w:r w:rsidRPr="00EB41B4">
        <w:rPr>
          <w:sz w:val="28"/>
          <w:szCs w:val="28"/>
        </w:rPr>
        <w:t>Инструментами реализации стратегических направлений являются:</w:t>
      </w:r>
    </w:p>
    <w:p w:rsidR="00D06DC3" w:rsidRPr="00EB41B4" w:rsidRDefault="00D06DC3" w:rsidP="00D06DC3">
      <w:pPr>
        <w:ind w:firstLine="709"/>
        <w:jc w:val="both"/>
        <w:rPr>
          <w:sz w:val="28"/>
          <w:szCs w:val="28"/>
        </w:rPr>
      </w:pPr>
      <w:r w:rsidRPr="00EB41B4">
        <w:rPr>
          <w:sz w:val="28"/>
          <w:szCs w:val="28"/>
        </w:rPr>
        <w:t>- муниципальные, региональные и федеральные программы;</w:t>
      </w:r>
    </w:p>
    <w:p w:rsidR="00D06DC3" w:rsidRPr="00EB41B4" w:rsidRDefault="00D06DC3" w:rsidP="00D06DC3">
      <w:pPr>
        <w:ind w:firstLine="709"/>
        <w:jc w:val="both"/>
        <w:rPr>
          <w:sz w:val="28"/>
          <w:szCs w:val="28"/>
        </w:rPr>
      </w:pPr>
      <w:r w:rsidRPr="00EB41B4">
        <w:rPr>
          <w:sz w:val="28"/>
          <w:szCs w:val="28"/>
        </w:rPr>
        <w:t>- муниципальная и региональная нормативно-правовая база;</w:t>
      </w:r>
    </w:p>
    <w:p w:rsidR="00D06DC3" w:rsidRPr="00EB41B4" w:rsidRDefault="00D06DC3" w:rsidP="00D06DC3">
      <w:pPr>
        <w:ind w:firstLine="709"/>
        <w:jc w:val="both"/>
        <w:rPr>
          <w:sz w:val="28"/>
          <w:szCs w:val="28"/>
        </w:rPr>
      </w:pPr>
      <w:r w:rsidRPr="00EB41B4">
        <w:rPr>
          <w:sz w:val="28"/>
          <w:szCs w:val="28"/>
        </w:rPr>
        <w:t>- инвестиционные проекты;</w:t>
      </w:r>
    </w:p>
    <w:p w:rsidR="00D06DC3" w:rsidRPr="00EB41B4" w:rsidRDefault="00D06DC3" w:rsidP="00D06DC3">
      <w:pPr>
        <w:ind w:firstLine="708"/>
        <w:jc w:val="both"/>
        <w:rPr>
          <w:sz w:val="28"/>
          <w:szCs w:val="28"/>
        </w:rPr>
      </w:pPr>
      <w:r w:rsidRPr="00EB41B4">
        <w:rPr>
          <w:sz w:val="28"/>
          <w:szCs w:val="28"/>
        </w:rPr>
        <w:t xml:space="preserve">- текущая деятельность подразделений администрации по совершенствованию среды территории округа. </w:t>
      </w:r>
    </w:p>
    <w:p w:rsidR="00D06DC3" w:rsidRPr="00396D15" w:rsidRDefault="00D06DC3" w:rsidP="00D06DC3">
      <w:pPr>
        <w:ind w:firstLine="708"/>
        <w:jc w:val="both"/>
        <w:rPr>
          <w:sz w:val="28"/>
          <w:szCs w:val="28"/>
        </w:rPr>
      </w:pPr>
      <w:r w:rsidRPr="00396D15">
        <w:rPr>
          <w:sz w:val="28"/>
          <w:szCs w:val="28"/>
        </w:rPr>
        <w:t xml:space="preserve">Стратегические цели развития Минераловодского городского округа до 2035 г. определяют охрану здоровья населения и обеспечение их благоприятными условиями жизни естественным приоритетом. </w:t>
      </w:r>
    </w:p>
    <w:p w:rsidR="00D06DC3" w:rsidRPr="00396D15" w:rsidRDefault="00D06DC3" w:rsidP="00D06DC3">
      <w:pPr>
        <w:ind w:firstLine="708"/>
        <w:jc w:val="both"/>
        <w:rPr>
          <w:sz w:val="28"/>
          <w:szCs w:val="28"/>
        </w:rPr>
      </w:pPr>
      <w:r w:rsidRPr="00396D15">
        <w:rPr>
          <w:sz w:val="28"/>
          <w:szCs w:val="28"/>
        </w:rPr>
        <w:t xml:space="preserve">С учетом этого, едва ли не основной, центральной идеей Стратегии развития Минераловодского городского округа выдвигается забота о жителях округа во всех сферах их жизнедеятельности. </w:t>
      </w:r>
    </w:p>
    <w:p w:rsidR="00D06DC3" w:rsidRPr="00396D15" w:rsidRDefault="00D06DC3" w:rsidP="00D06DC3">
      <w:pPr>
        <w:ind w:firstLine="709"/>
        <w:jc w:val="both"/>
        <w:rPr>
          <w:sz w:val="28"/>
          <w:szCs w:val="28"/>
        </w:rPr>
      </w:pPr>
      <w:r w:rsidRPr="00396D15">
        <w:rPr>
          <w:sz w:val="28"/>
          <w:szCs w:val="28"/>
        </w:rPr>
        <w:t>Развитие округа планируется осуществить в рамках единой системы стратегического планирования, регулируемой государственными органами исполнительной власти Ставропольского края и органами местного самоуправления округа, предусматривающей реализацию взаимно согласованных действий по созданию в долгосрочном периоде объектов государственной и муниципальной инфраструктуры, применению мер государственной и муниципальной поддержки развития приоритетных направлений экономики округа.</w:t>
      </w:r>
    </w:p>
    <w:p w:rsidR="00D06DC3" w:rsidRPr="00396D15" w:rsidRDefault="00D06DC3" w:rsidP="00D06DC3">
      <w:pPr>
        <w:ind w:firstLine="708"/>
        <w:jc w:val="both"/>
        <w:rPr>
          <w:sz w:val="28"/>
          <w:szCs w:val="28"/>
        </w:rPr>
      </w:pPr>
      <w:r w:rsidRPr="00396D15">
        <w:rPr>
          <w:sz w:val="28"/>
          <w:szCs w:val="28"/>
        </w:rPr>
        <w:t>Основные направления</w:t>
      </w:r>
      <w:r w:rsidRPr="00396D15">
        <w:rPr>
          <w:sz w:val="28"/>
          <w:szCs w:val="28"/>
          <w:lang w:val="en-US"/>
        </w:rPr>
        <w:t>:</w:t>
      </w:r>
    </w:p>
    <w:p w:rsidR="00D06DC3" w:rsidRPr="00396D15" w:rsidRDefault="00D06DC3" w:rsidP="00D06DC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96D15">
        <w:rPr>
          <w:sz w:val="28"/>
          <w:szCs w:val="28"/>
        </w:rPr>
        <w:t>Здравоохранение и пропаганда здорового образа жизни и семейных ценностей. Молодежная политика.</w:t>
      </w:r>
    </w:p>
    <w:p w:rsidR="00D06DC3" w:rsidRPr="00396D15" w:rsidRDefault="00D06DC3" w:rsidP="00D06DC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96D15">
        <w:rPr>
          <w:sz w:val="28"/>
          <w:szCs w:val="28"/>
        </w:rPr>
        <w:t>Комплексная модернизация пространства территории округа и и</w:t>
      </w:r>
      <w:r w:rsidRPr="00396D15">
        <w:rPr>
          <w:sz w:val="28"/>
          <w:szCs w:val="28"/>
        </w:rPr>
        <w:t>н</w:t>
      </w:r>
      <w:r w:rsidRPr="00396D15">
        <w:rPr>
          <w:sz w:val="28"/>
          <w:szCs w:val="28"/>
        </w:rPr>
        <w:t>фраструктуры.</w:t>
      </w:r>
    </w:p>
    <w:p w:rsidR="00D06DC3" w:rsidRPr="00396D15" w:rsidRDefault="00D06DC3" w:rsidP="00D06DC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96D15">
        <w:rPr>
          <w:sz w:val="28"/>
          <w:szCs w:val="28"/>
        </w:rPr>
        <w:t>Обеспечение комплексной безопасности территории округа.</w:t>
      </w:r>
    </w:p>
    <w:p w:rsidR="00D06DC3" w:rsidRPr="00396D15" w:rsidRDefault="00D06DC3" w:rsidP="00D06DC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96D15">
        <w:rPr>
          <w:sz w:val="28"/>
          <w:szCs w:val="28"/>
        </w:rPr>
        <w:t>Обеспечение населения качественным и доступным жильем.</w:t>
      </w:r>
    </w:p>
    <w:p w:rsidR="00D06DC3" w:rsidRPr="00396D15" w:rsidRDefault="00D06DC3" w:rsidP="00D06DC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96D15">
        <w:rPr>
          <w:sz w:val="28"/>
          <w:szCs w:val="28"/>
        </w:rPr>
        <w:t>Инвестиционная политика. Формирование благоприятного инвест</w:t>
      </w:r>
      <w:r w:rsidRPr="00396D15">
        <w:rPr>
          <w:sz w:val="28"/>
          <w:szCs w:val="28"/>
        </w:rPr>
        <w:t>и</w:t>
      </w:r>
      <w:r w:rsidRPr="00396D15">
        <w:rPr>
          <w:sz w:val="28"/>
          <w:szCs w:val="28"/>
        </w:rPr>
        <w:t>ционного климата.</w:t>
      </w:r>
    </w:p>
    <w:p w:rsidR="00D06DC3" w:rsidRPr="00396D15" w:rsidRDefault="00D06DC3" w:rsidP="00D06DC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96D15">
        <w:rPr>
          <w:sz w:val="28"/>
          <w:szCs w:val="28"/>
        </w:rPr>
        <w:t>Информационная политика. Маркетинговая коммуникация.</w:t>
      </w:r>
    </w:p>
    <w:p w:rsidR="00D06DC3" w:rsidRDefault="00D06DC3" w:rsidP="00D06DC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96D15">
        <w:rPr>
          <w:rFonts w:ascii="Times New Roman" w:hAnsi="Times New Roman"/>
          <w:sz w:val="28"/>
          <w:szCs w:val="28"/>
        </w:rPr>
        <w:t>Составляющими успеха интенсивного развития округа должны быть продвижение положительного имиджа и бренда округа, изменение его гр</w:t>
      </w:r>
      <w:r w:rsidRPr="00396D15">
        <w:rPr>
          <w:rFonts w:ascii="Times New Roman" w:hAnsi="Times New Roman"/>
          <w:sz w:val="28"/>
          <w:szCs w:val="28"/>
        </w:rPr>
        <w:t>а</w:t>
      </w:r>
      <w:r w:rsidRPr="00396D15">
        <w:rPr>
          <w:rFonts w:ascii="Times New Roman" w:hAnsi="Times New Roman"/>
          <w:sz w:val="28"/>
          <w:szCs w:val="28"/>
        </w:rPr>
        <w:t>ниц и формирование агломерации для получения синергетического эффекта инвестиционной привлекательности округа, а также консолидация усилий муниципального и частного секторов.</w:t>
      </w:r>
    </w:p>
    <w:p w:rsidR="00D913D2" w:rsidRDefault="00D913D2"/>
    <w:sectPr w:rsidR="00D9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87E22"/>
    <w:multiLevelType w:val="hybridMultilevel"/>
    <w:tmpl w:val="89924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C3"/>
    <w:rsid w:val="00D06DC3"/>
    <w:rsid w:val="00D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E2369-55B6-429B-97A2-62AE5007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C3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06DC3"/>
    <w:rPr>
      <w:iCs/>
      <w:sz w:val="28"/>
      <w:szCs w:val="28"/>
    </w:rPr>
  </w:style>
  <w:style w:type="paragraph" w:styleId="a4">
    <w:name w:val="No Spacing"/>
    <w:link w:val="a5"/>
    <w:uiPriority w:val="99"/>
    <w:qFormat/>
    <w:rsid w:val="00D06D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D06DC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ГПВ</dc:creator>
  <cp:keywords/>
  <dc:description/>
  <cp:lastModifiedBy>ГПВ</cp:lastModifiedBy>
  <cp:revision>1</cp:revision>
  <dcterms:created xsi:type="dcterms:W3CDTF">2019-10-31T08:30:00Z</dcterms:created>
  <dcterms:modified xsi:type="dcterms:W3CDTF">2019-10-31T08:33:00Z</dcterms:modified>
</cp:coreProperties>
</file>