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87" w:rsidRPr="005476EA" w:rsidRDefault="001D6B87" w:rsidP="001D6B87">
      <w:pPr>
        <w:pStyle w:val="a3"/>
        <w:jc w:val="center"/>
        <w:rPr>
          <w:b/>
        </w:rPr>
      </w:pPr>
      <w:r w:rsidRPr="005476EA">
        <w:rPr>
          <w:b/>
        </w:rPr>
        <w:t>АДМИНИСТРАЦИЯ МИНЕРАЛОВОДСКОГО</w:t>
      </w:r>
    </w:p>
    <w:p w:rsidR="001D6B87" w:rsidRPr="005476EA" w:rsidRDefault="001D6B87" w:rsidP="001D6B87">
      <w:pPr>
        <w:pStyle w:val="a3"/>
        <w:jc w:val="center"/>
        <w:rPr>
          <w:b/>
        </w:rPr>
      </w:pPr>
      <w:r w:rsidRPr="005476EA">
        <w:rPr>
          <w:b/>
        </w:rPr>
        <w:t>ГОРОДСКОГО ОКРУГА СТАВРОПОЛЬСКОГО КРАЯ</w:t>
      </w:r>
    </w:p>
    <w:p w:rsidR="001D6B87" w:rsidRPr="005476EA" w:rsidRDefault="001D6B87" w:rsidP="001D6B87">
      <w:pPr>
        <w:pStyle w:val="a3"/>
        <w:jc w:val="center"/>
        <w:rPr>
          <w:b/>
        </w:rPr>
      </w:pPr>
    </w:p>
    <w:p w:rsidR="001D6B87" w:rsidRPr="005476EA" w:rsidRDefault="001D6B87" w:rsidP="001D6B87">
      <w:pPr>
        <w:pStyle w:val="a3"/>
        <w:jc w:val="center"/>
        <w:rPr>
          <w:b/>
          <w:szCs w:val="28"/>
        </w:rPr>
      </w:pPr>
      <w:r w:rsidRPr="005476EA">
        <w:rPr>
          <w:b/>
          <w:szCs w:val="28"/>
        </w:rPr>
        <w:t>ПОСТАНОВЛЕНИЕ</w:t>
      </w:r>
    </w:p>
    <w:p w:rsidR="00BE1C04" w:rsidRPr="005476EA" w:rsidRDefault="00BE1C04" w:rsidP="001D6B87">
      <w:pPr>
        <w:pStyle w:val="a3"/>
      </w:pPr>
    </w:p>
    <w:p w:rsidR="001D6B87" w:rsidRPr="005476EA" w:rsidRDefault="0011043C" w:rsidP="001D6B87">
      <w:pPr>
        <w:pStyle w:val="a3"/>
        <w:spacing w:line="260" w:lineRule="exact"/>
        <w:jc w:val="left"/>
        <w:rPr>
          <w:sz w:val="22"/>
          <w:szCs w:val="22"/>
        </w:rPr>
      </w:pPr>
      <w:r>
        <w:rPr>
          <w:sz w:val="22"/>
          <w:szCs w:val="22"/>
        </w:rPr>
        <w:t>22.11.2016г.</w:t>
      </w:r>
      <w:r w:rsidR="001D6B87" w:rsidRPr="005476EA">
        <w:rPr>
          <w:sz w:val="22"/>
          <w:szCs w:val="22"/>
        </w:rPr>
        <w:t xml:space="preserve">                                       г. Минеральные Воды                                           </w:t>
      </w:r>
      <w:r w:rsidR="001D6B87" w:rsidRPr="005476EA">
        <w:rPr>
          <w:sz w:val="20"/>
        </w:rPr>
        <w:t>№</w:t>
      </w:r>
      <w:r>
        <w:rPr>
          <w:sz w:val="20"/>
        </w:rPr>
        <w:t>3174</w:t>
      </w:r>
    </w:p>
    <w:p w:rsidR="001D6B87" w:rsidRPr="005476EA" w:rsidRDefault="001D6B87" w:rsidP="001D6B87">
      <w:pPr>
        <w:pStyle w:val="a3"/>
        <w:jc w:val="left"/>
        <w:rPr>
          <w:sz w:val="16"/>
          <w:szCs w:val="16"/>
        </w:rPr>
      </w:pPr>
    </w:p>
    <w:p w:rsidR="001D6B87" w:rsidRPr="005476EA" w:rsidRDefault="001D6B87" w:rsidP="00AA25A6">
      <w:pPr>
        <w:jc w:val="center"/>
        <w:rPr>
          <w:color w:val="000000"/>
          <w:sz w:val="28"/>
          <w:szCs w:val="28"/>
        </w:rPr>
      </w:pP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Об условиях приватизации муниципального имущества на аукционе</w:t>
      </w:r>
    </w:p>
    <w:p w:rsidR="00AA25A6" w:rsidRPr="005476EA" w:rsidRDefault="00AA25A6" w:rsidP="00AA25A6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9600"/>
          <w:tab w:val="left" w:pos="9659"/>
        </w:tabs>
        <w:ind w:right="-126" w:firstLine="720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ab/>
      </w:r>
    </w:p>
    <w:p w:rsidR="00AA25A6" w:rsidRPr="005476EA" w:rsidRDefault="00AA25A6" w:rsidP="00AA25A6">
      <w:pPr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В целях реализации П</w:t>
      </w:r>
      <w:r w:rsidRPr="005476EA">
        <w:rPr>
          <w:rFonts w:cs="Tahoma"/>
          <w:bCs/>
          <w:sz w:val="28"/>
          <w:szCs w:val="28"/>
        </w:rPr>
        <w:t xml:space="preserve">рогнозного плана приватизации муниципального имущества </w:t>
      </w:r>
      <w:r w:rsidRPr="005476EA">
        <w:rPr>
          <w:sz w:val="28"/>
          <w:szCs w:val="28"/>
        </w:rPr>
        <w:t>Минераловодского городского округа Ставропольского края</w:t>
      </w:r>
      <w:r w:rsidRPr="005476EA">
        <w:rPr>
          <w:rFonts w:cs="Tahoma"/>
          <w:bCs/>
          <w:sz w:val="28"/>
          <w:szCs w:val="28"/>
        </w:rPr>
        <w:t xml:space="preserve"> на 2016 год, утвержденного решением Совета депутатов</w:t>
      </w:r>
      <w:r w:rsidRPr="005476EA">
        <w:rPr>
          <w:sz w:val="28"/>
          <w:szCs w:val="28"/>
        </w:rPr>
        <w:t xml:space="preserve"> Минераловодского городского округа Ставропольского края от 25.12.2015г. №133</w:t>
      </w:r>
      <w:r w:rsidRPr="005476EA">
        <w:rPr>
          <w:color w:val="000000"/>
          <w:sz w:val="28"/>
          <w:szCs w:val="28"/>
        </w:rPr>
        <w:t>,  руководствуясь Федеральным законом от 21 декабря 2001 года № 178-ФЗ «О приватизации государственного и муниципального имущества», Уставом Минераловодского городского округа, пунктом 38 Положения «</w:t>
      </w:r>
      <w:r w:rsidRPr="005476EA">
        <w:rPr>
          <w:sz w:val="28"/>
          <w:szCs w:val="28"/>
        </w:rPr>
        <w:t>Об управлении и распоряжении муниципальным имуществом, находящимся в собственности Минераловодского городского округа Ставропольского края»</w:t>
      </w:r>
      <w:r w:rsidRPr="005476EA">
        <w:rPr>
          <w:color w:val="000000"/>
          <w:sz w:val="28"/>
          <w:szCs w:val="28"/>
        </w:rPr>
        <w:t>, утвержденного решением Совета депутатов Минераловодского городского округа от 25 декабря 2015 г. № 132, администрация Минераловодского городского округа</w:t>
      </w:r>
    </w:p>
    <w:p w:rsidR="00AA25A6" w:rsidRPr="005476EA" w:rsidRDefault="00AA25A6" w:rsidP="00AA25A6">
      <w:pPr>
        <w:tabs>
          <w:tab w:val="left" w:pos="9600"/>
          <w:tab w:val="left" w:pos="9659"/>
        </w:tabs>
        <w:ind w:firstLine="720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ПОСТАНОВЛЯЕТ:</w:t>
      </w:r>
    </w:p>
    <w:p w:rsidR="00AA25A6" w:rsidRPr="005476EA" w:rsidRDefault="00AA25A6" w:rsidP="00AA25A6">
      <w:pPr>
        <w:tabs>
          <w:tab w:val="left" w:pos="9600"/>
          <w:tab w:val="left" w:pos="9659"/>
        </w:tabs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1. Продажу муниципального имущества, подлежащего приватизации </w:t>
      </w:r>
      <w:proofErr w:type="gramStart"/>
      <w:r w:rsidRPr="005476EA">
        <w:rPr>
          <w:color w:val="000000"/>
          <w:sz w:val="28"/>
          <w:szCs w:val="28"/>
        </w:rPr>
        <w:t>в  2016</w:t>
      </w:r>
      <w:proofErr w:type="gramEnd"/>
      <w:r w:rsidRPr="005476EA">
        <w:rPr>
          <w:color w:val="000000"/>
          <w:sz w:val="28"/>
          <w:szCs w:val="28"/>
        </w:rPr>
        <w:t xml:space="preserve"> году, указанного в Приложении к настоящему постановлению, произвести на аукционе, открытом по составу участников и по форме подачи предложений о цене.</w:t>
      </w: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2. Установить начальную цену подлежащего приватизации муниципального имущества равной рыночной стоимости имущества, определенной независимым оценщиком в соответствии с законодательством Российской Федерации об оценочной деятельности, согласно Приложению к настоящему постановлению.</w:t>
      </w:r>
    </w:p>
    <w:p w:rsidR="00AA25A6" w:rsidRPr="005476EA" w:rsidRDefault="00AA25A6" w:rsidP="00AA25A6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3. Функции и полномочия продавца муниципального имущества от имени администрации Минераловодского городского округа осуществляет Управление имущественных отношений администрации Минераловодского городского округа. </w:t>
      </w:r>
    </w:p>
    <w:p w:rsidR="00AA25A6" w:rsidRPr="005476EA" w:rsidRDefault="00AA25A6" w:rsidP="00AA25A6">
      <w:pPr>
        <w:tabs>
          <w:tab w:val="left" w:pos="-240"/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4. </w:t>
      </w:r>
      <w:r w:rsidRPr="005476EA">
        <w:rPr>
          <w:sz w:val="28"/>
          <w:szCs w:val="28"/>
        </w:rPr>
        <w:t xml:space="preserve">Управлению имущественных отношений администрации Минераловодского городского округа обеспечить публикацию извещения о проведении аукциона в газете «Минеральные Воды», на официальном сайте </w:t>
      </w:r>
      <w:r w:rsidRPr="005476EA">
        <w:rPr>
          <w:sz w:val="28"/>
          <w:szCs w:val="28"/>
        </w:rPr>
        <w:lastRenderedPageBreak/>
        <w:t>администрации Минераловодского городского округа и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Федерации.</w:t>
      </w: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5. Контроль за выполнением настоящего постановления возложить </w:t>
      </w:r>
      <w:proofErr w:type="gramStart"/>
      <w:r w:rsidRPr="005476EA">
        <w:rPr>
          <w:color w:val="000000"/>
          <w:sz w:val="28"/>
          <w:szCs w:val="28"/>
        </w:rPr>
        <w:t>на  первого</w:t>
      </w:r>
      <w:proofErr w:type="gramEnd"/>
      <w:r w:rsidRPr="005476EA">
        <w:rPr>
          <w:color w:val="000000"/>
          <w:sz w:val="28"/>
          <w:szCs w:val="28"/>
        </w:rPr>
        <w:t xml:space="preserve"> заместителя главы администрации Минераловодского городского округа </w:t>
      </w:r>
      <w:proofErr w:type="spellStart"/>
      <w:r w:rsidRPr="005476EA">
        <w:rPr>
          <w:color w:val="000000"/>
          <w:sz w:val="28"/>
          <w:szCs w:val="28"/>
        </w:rPr>
        <w:t>Городнего</w:t>
      </w:r>
      <w:proofErr w:type="spellEnd"/>
      <w:r w:rsidRPr="005476EA">
        <w:rPr>
          <w:color w:val="000000"/>
          <w:sz w:val="28"/>
          <w:szCs w:val="28"/>
        </w:rPr>
        <w:t xml:space="preserve"> Д.В.</w:t>
      </w:r>
    </w:p>
    <w:p w:rsidR="00AA25A6" w:rsidRPr="005476EA" w:rsidRDefault="00AA25A6" w:rsidP="00AA25A6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-120"/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6. Настоящее постановление вступает в силу со дня его </w:t>
      </w:r>
      <w:r w:rsidR="00FE2854" w:rsidRPr="005476EA">
        <w:rPr>
          <w:color w:val="000000"/>
          <w:sz w:val="28"/>
          <w:szCs w:val="28"/>
        </w:rPr>
        <w:t>подписания</w:t>
      </w:r>
      <w:r w:rsidRPr="005476EA">
        <w:rPr>
          <w:color w:val="000000"/>
          <w:sz w:val="28"/>
          <w:szCs w:val="28"/>
        </w:rPr>
        <w:t>.</w:t>
      </w: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1D6B87" w:rsidRPr="005476EA" w:rsidRDefault="001D6B87" w:rsidP="00AA25A6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6F265F" w:rsidRPr="005476EA" w:rsidRDefault="006F265F" w:rsidP="001D6B87">
      <w:pPr>
        <w:jc w:val="both"/>
        <w:rPr>
          <w:sz w:val="28"/>
          <w:szCs w:val="28"/>
        </w:rPr>
      </w:pPr>
      <w:proofErr w:type="spellStart"/>
      <w:r w:rsidRPr="005476EA">
        <w:rPr>
          <w:sz w:val="28"/>
          <w:szCs w:val="28"/>
        </w:rPr>
        <w:t>И.о</w:t>
      </w:r>
      <w:proofErr w:type="spellEnd"/>
      <w:r w:rsidRPr="005476EA">
        <w:rPr>
          <w:sz w:val="28"/>
          <w:szCs w:val="28"/>
        </w:rPr>
        <w:t>. г</w:t>
      </w:r>
      <w:r w:rsidR="001D6B87" w:rsidRPr="005476EA">
        <w:rPr>
          <w:sz w:val="28"/>
          <w:szCs w:val="28"/>
        </w:rPr>
        <w:t>лав</w:t>
      </w:r>
      <w:r w:rsidRPr="005476EA">
        <w:rPr>
          <w:sz w:val="28"/>
          <w:szCs w:val="28"/>
        </w:rPr>
        <w:t>ы</w:t>
      </w:r>
      <w:r w:rsidR="001D6B87" w:rsidRPr="005476EA">
        <w:rPr>
          <w:sz w:val="28"/>
          <w:szCs w:val="28"/>
        </w:rPr>
        <w:t xml:space="preserve"> </w:t>
      </w:r>
      <w:r w:rsidRPr="005476EA">
        <w:rPr>
          <w:sz w:val="28"/>
          <w:szCs w:val="28"/>
        </w:rPr>
        <w:t xml:space="preserve">администрации </w:t>
      </w:r>
    </w:p>
    <w:p w:rsidR="001D6B87" w:rsidRPr="005476EA" w:rsidRDefault="001D6B87" w:rsidP="001D6B87">
      <w:pPr>
        <w:jc w:val="both"/>
        <w:rPr>
          <w:sz w:val="28"/>
          <w:szCs w:val="28"/>
        </w:rPr>
      </w:pPr>
      <w:r w:rsidRPr="005476EA">
        <w:rPr>
          <w:sz w:val="28"/>
          <w:szCs w:val="28"/>
        </w:rPr>
        <w:t xml:space="preserve">Минераловодского городского округа                                   </w:t>
      </w:r>
      <w:r w:rsidR="006F265F" w:rsidRPr="005476EA">
        <w:rPr>
          <w:sz w:val="28"/>
          <w:szCs w:val="28"/>
        </w:rPr>
        <w:t xml:space="preserve">                </w:t>
      </w:r>
      <w:r w:rsidRPr="005476EA">
        <w:rPr>
          <w:sz w:val="28"/>
          <w:szCs w:val="28"/>
        </w:rPr>
        <w:t xml:space="preserve">        </w:t>
      </w:r>
      <w:proofErr w:type="spellStart"/>
      <w:r w:rsidR="006F265F" w:rsidRPr="005476EA">
        <w:rPr>
          <w:sz w:val="28"/>
          <w:szCs w:val="28"/>
        </w:rPr>
        <w:t>Д.В.Городний</w:t>
      </w:r>
      <w:proofErr w:type="spellEnd"/>
    </w:p>
    <w:p w:rsidR="001D6B87" w:rsidRPr="005476EA" w:rsidRDefault="001D6B87" w:rsidP="001D6B87">
      <w:pPr>
        <w:jc w:val="both"/>
        <w:rPr>
          <w:sz w:val="28"/>
          <w:szCs w:val="28"/>
        </w:rPr>
      </w:pPr>
    </w:p>
    <w:p w:rsidR="006F265F" w:rsidRPr="005476EA" w:rsidRDefault="006F265F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244820" w:rsidRPr="005476EA" w:rsidRDefault="00244820" w:rsidP="001D6B87">
      <w:pPr>
        <w:jc w:val="both"/>
        <w:rPr>
          <w:sz w:val="28"/>
          <w:szCs w:val="28"/>
        </w:rPr>
      </w:pPr>
    </w:p>
    <w:p w:rsidR="006F265F" w:rsidRPr="005476EA" w:rsidRDefault="006F265F" w:rsidP="008263B0">
      <w:pPr>
        <w:tabs>
          <w:tab w:val="left" w:pos="8280"/>
          <w:tab w:val="left" w:pos="9600"/>
          <w:tab w:val="left" w:pos="9659"/>
        </w:tabs>
        <w:ind w:right="-61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lastRenderedPageBreak/>
        <w:t>ПРИЛОЖЕНИЕ</w:t>
      </w: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к</w:t>
      </w:r>
      <w:proofErr w:type="gramEnd"/>
      <w:r w:rsidRPr="005476EA">
        <w:rPr>
          <w:color w:val="000000"/>
          <w:sz w:val="28"/>
          <w:szCs w:val="28"/>
        </w:rPr>
        <w:t xml:space="preserve"> постановлению администрации </w:t>
      </w: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 xml:space="preserve">Минераловодского городского округа </w:t>
      </w:r>
    </w:p>
    <w:p w:rsidR="008D682F" w:rsidRPr="008D682F" w:rsidRDefault="00AA25A6" w:rsidP="008D682F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от</w:t>
      </w:r>
      <w:proofErr w:type="gramEnd"/>
      <w:r w:rsidRPr="005476EA">
        <w:rPr>
          <w:color w:val="000000"/>
          <w:sz w:val="28"/>
          <w:szCs w:val="28"/>
        </w:rPr>
        <w:t xml:space="preserve"> </w:t>
      </w:r>
      <w:r w:rsidR="0067339F" w:rsidRPr="0067339F">
        <w:rPr>
          <w:color w:val="000000"/>
          <w:sz w:val="28"/>
          <w:szCs w:val="28"/>
        </w:rPr>
        <w:t>22.11.2016г.</w:t>
      </w:r>
      <w:r w:rsidR="008D682F">
        <w:rPr>
          <w:color w:val="000000"/>
          <w:sz w:val="28"/>
          <w:szCs w:val="28"/>
        </w:rPr>
        <w:t xml:space="preserve">  № </w:t>
      </w:r>
      <w:r w:rsidR="008D682F" w:rsidRPr="008D682F">
        <w:rPr>
          <w:color w:val="000000"/>
          <w:szCs w:val="28"/>
        </w:rPr>
        <w:t>3174</w:t>
      </w:r>
    </w:p>
    <w:p w:rsidR="008D682F" w:rsidRPr="008D682F" w:rsidRDefault="008D682F" w:rsidP="008D682F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left="4820" w:right="-61"/>
        <w:jc w:val="both"/>
        <w:rPr>
          <w:color w:val="000000"/>
          <w:sz w:val="28"/>
          <w:szCs w:val="28"/>
        </w:rPr>
      </w:pPr>
    </w:p>
    <w:p w:rsidR="00023C55" w:rsidRPr="005476EA" w:rsidRDefault="00023C55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023C55" w:rsidRPr="005476EA" w:rsidRDefault="00023C55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</w:p>
    <w:p w:rsidR="00AA25A6" w:rsidRPr="005476EA" w:rsidRDefault="00AA25A6" w:rsidP="00AA25A6">
      <w:pPr>
        <w:tabs>
          <w:tab w:val="left" w:pos="8280"/>
          <w:tab w:val="left" w:pos="9600"/>
          <w:tab w:val="left" w:pos="9659"/>
        </w:tabs>
        <w:ind w:right="-61"/>
        <w:jc w:val="center"/>
        <w:rPr>
          <w:color w:val="000000"/>
          <w:sz w:val="28"/>
          <w:szCs w:val="28"/>
        </w:rPr>
      </w:pPr>
      <w:r w:rsidRPr="005476EA">
        <w:rPr>
          <w:color w:val="000000"/>
          <w:sz w:val="28"/>
          <w:szCs w:val="28"/>
        </w:rPr>
        <w:t>ПЕРЕЧЕНЬ</w:t>
      </w:r>
    </w:p>
    <w:p w:rsidR="00AA25A6" w:rsidRPr="005476EA" w:rsidRDefault="00AA25A6" w:rsidP="002D7310">
      <w:pPr>
        <w:tabs>
          <w:tab w:val="left" w:pos="960"/>
          <w:tab w:val="center" w:pos="7698"/>
          <w:tab w:val="left" w:pos="13215"/>
        </w:tabs>
        <w:jc w:val="center"/>
        <w:rPr>
          <w:color w:val="000000"/>
          <w:sz w:val="28"/>
          <w:szCs w:val="28"/>
        </w:rPr>
      </w:pPr>
      <w:proofErr w:type="gramStart"/>
      <w:r w:rsidRPr="005476EA">
        <w:rPr>
          <w:color w:val="000000"/>
          <w:sz w:val="28"/>
          <w:szCs w:val="28"/>
        </w:rPr>
        <w:t>муниципального</w:t>
      </w:r>
      <w:proofErr w:type="gramEnd"/>
      <w:r w:rsidRPr="005476EA">
        <w:rPr>
          <w:color w:val="000000"/>
          <w:sz w:val="28"/>
          <w:szCs w:val="28"/>
        </w:rPr>
        <w:t xml:space="preserve"> имущества, подлежащего приватизации</w:t>
      </w:r>
      <w:r w:rsidR="002D7310" w:rsidRPr="005476EA">
        <w:rPr>
          <w:color w:val="000000"/>
          <w:sz w:val="28"/>
          <w:szCs w:val="28"/>
        </w:rPr>
        <w:t xml:space="preserve"> </w:t>
      </w:r>
      <w:r w:rsidRPr="005476EA">
        <w:rPr>
          <w:color w:val="000000"/>
          <w:sz w:val="28"/>
          <w:szCs w:val="28"/>
        </w:rPr>
        <w:t>в 2016 году</w:t>
      </w:r>
    </w:p>
    <w:p w:rsidR="00AA25A6" w:rsidRPr="005476EA" w:rsidRDefault="00AA25A6" w:rsidP="00AA25A6">
      <w:pPr>
        <w:jc w:val="center"/>
        <w:rPr>
          <w:color w:val="000000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90"/>
        <w:gridCol w:w="2064"/>
        <w:gridCol w:w="1441"/>
        <w:gridCol w:w="1238"/>
      </w:tblGrid>
      <w:tr w:rsidR="00BA7A90" w:rsidRPr="005476EA" w:rsidTr="00BA7A90">
        <w:tc>
          <w:tcPr>
            <w:tcW w:w="4390" w:type="dxa"/>
            <w:vAlign w:val="center"/>
          </w:tcPr>
          <w:p w:rsidR="00BA7A90" w:rsidRPr="005476EA" w:rsidRDefault="00BA7A90" w:rsidP="004D7CFA">
            <w:pPr>
              <w:jc w:val="both"/>
            </w:pPr>
            <w:r w:rsidRPr="005476EA">
              <w:t>Наименование имущества, кадастровый или условный номер, площадь</w:t>
            </w:r>
          </w:p>
        </w:tc>
        <w:tc>
          <w:tcPr>
            <w:tcW w:w="2064" w:type="dxa"/>
            <w:vAlign w:val="center"/>
          </w:tcPr>
          <w:p w:rsidR="00BA7A90" w:rsidRPr="005476EA" w:rsidRDefault="00BA7A90" w:rsidP="004D7CFA">
            <w:r w:rsidRPr="005476EA">
              <w:t>Адрес</w:t>
            </w:r>
          </w:p>
        </w:tc>
        <w:tc>
          <w:tcPr>
            <w:tcW w:w="1441" w:type="dxa"/>
            <w:vAlign w:val="center"/>
          </w:tcPr>
          <w:p w:rsidR="00BA7A90" w:rsidRPr="005476EA" w:rsidRDefault="00BA7A90" w:rsidP="004D7CFA">
            <w:r w:rsidRPr="005476EA">
              <w:t>Начальная цена (руб.)</w:t>
            </w:r>
          </w:p>
        </w:tc>
        <w:tc>
          <w:tcPr>
            <w:tcW w:w="1238" w:type="dxa"/>
            <w:vAlign w:val="center"/>
          </w:tcPr>
          <w:p w:rsidR="00BA7A90" w:rsidRPr="005476EA" w:rsidRDefault="00BA7A90" w:rsidP="004D7CFA">
            <w:r w:rsidRPr="005476EA">
              <w:t xml:space="preserve">Шаг </w:t>
            </w:r>
          </w:p>
          <w:p w:rsidR="00BA7A90" w:rsidRPr="005476EA" w:rsidRDefault="00BA7A90" w:rsidP="004D7CFA">
            <w:r w:rsidRPr="005476EA">
              <w:t>Аукциона</w:t>
            </w:r>
          </w:p>
          <w:p w:rsidR="00BA7A90" w:rsidRPr="005476EA" w:rsidRDefault="00BA7A90" w:rsidP="004D7CFA">
            <w:r w:rsidRPr="005476EA">
              <w:t>(руб.)</w:t>
            </w:r>
          </w:p>
        </w:tc>
      </w:tr>
      <w:tr w:rsidR="00BA7A90" w:rsidRPr="005476EA" w:rsidTr="00BA7A90">
        <w:tc>
          <w:tcPr>
            <w:tcW w:w="4390" w:type="dxa"/>
            <w:vAlign w:val="center"/>
          </w:tcPr>
          <w:p w:rsidR="00BA7A90" w:rsidRPr="005476EA" w:rsidRDefault="00BA7A90" w:rsidP="004D7CFA">
            <w:pPr>
              <w:jc w:val="both"/>
            </w:pPr>
            <w:r w:rsidRPr="005476EA">
              <w:t xml:space="preserve">Земельный участок, с кадастровым (или условным) номером 26:24:040412:30, назначение: земли населенных пунктов,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 и </w:t>
            </w:r>
            <w:proofErr w:type="gramStart"/>
            <w:r w:rsidRPr="005476EA">
              <w:t>религии;  площадью</w:t>
            </w:r>
            <w:proofErr w:type="gramEnd"/>
            <w:r w:rsidRPr="005476EA">
              <w:t xml:space="preserve"> 1607 </w:t>
            </w:r>
            <w:proofErr w:type="spellStart"/>
            <w:r w:rsidRPr="005476EA">
              <w:t>кв.м</w:t>
            </w:r>
            <w:proofErr w:type="spellEnd"/>
            <w:r w:rsidRPr="005476EA">
              <w:t>, с расположенными на нем следующими объектами недвижимости:</w:t>
            </w:r>
          </w:p>
          <w:p w:rsidR="00BA7A90" w:rsidRPr="005476EA" w:rsidRDefault="00BA7A90" w:rsidP="004D7CFA">
            <w:pPr>
              <w:jc w:val="both"/>
            </w:pPr>
            <w:r w:rsidRPr="005476EA">
              <w:t xml:space="preserve">- нежилое здание «Банк», кадастровый (или условный) </w:t>
            </w:r>
            <w:proofErr w:type="gramStart"/>
            <w:r w:rsidRPr="005476EA">
              <w:t>номер  26:24:040412</w:t>
            </w:r>
            <w:proofErr w:type="gramEnd"/>
            <w:r w:rsidRPr="005476EA">
              <w:t xml:space="preserve">:120, площадью 1092 </w:t>
            </w:r>
            <w:proofErr w:type="spellStart"/>
            <w:r w:rsidRPr="005476EA">
              <w:t>кв.м</w:t>
            </w:r>
            <w:proofErr w:type="spellEnd"/>
            <w:r w:rsidRPr="005476EA">
              <w:t xml:space="preserve">, </w:t>
            </w:r>
          </w:p>
          <w:p w:rsidR="00BA7A90" w:rsidRPr="005476EA" w:rsidRDefault="00BA7A90" w:rsidP="004D7CFA">
            <w:pPr>
              <w:jc w:val="both"/>
            </w:pPr>
            <w:r w:rsidRPr="005476EA">
              <w:t>-нежилое здание «Гараж</w:t>
            </w:r>
            <w:proofErr w:type="gramStart"/>
            <w:r w:rsidRPr="005476EA">
              <w:t>» ,</w:t>
            </w:r>
            <w:proofErr w:type="gramEnd"/>
            <w:r w:rsidRPr="005476EA">
              <w:t xml:space="preserve"> кадастровый (или условный) номер 26:24:040412:113, площадью 158,3 </w:t>
            </w:r>
            <w:proofErr w:type="spellStart"/>
            <w:r w:rsidRPr="005476EA">
              <w:t>кв.м</w:t>
            </w:r>
            <w:proofErr w:type="spellEnd"/>
            <w:r w:rsidRPr="005476EA">
              <w:t>.</w:t>
            </w:r>
          </w:p>
        </w:tc>
        <w:tc>
          <w:tcPr>
            <w:tcW w:w="2064" w:type="dxa"/>
            <w:vAlign w:val="center"/>
          </w:tcPr>
          <w:p w:rsidR="00BA7A90" w:rsidRPr="005476EA" w:rsidRDefault="00BA7A90" w:rsidP="004D7CFA">
            <w:r w:rsidRPr="005476EA">
              <w:t xml:space="preserve">Ставропольский край, г. Минеральные </w:t>
            </w:r>
            <w:proofErr w:type="gramStart"/>
            <w:r w:rsidRPr="005476EA">
              <w:t xml:space="preserve">Воды,   </w:t>
            </w:r>
            <w:proofErr w:type="gramEnd"/>
            <w:r w:rsidRPr="005476EA">
              <w:t xml:space="preserve">ул. Ленина, д. 55 </w:t>
            </w:r>
          </w:p>
          <w:p w:rsidR="00BA7A90" w:rsidRPr="005476EA" w:rsidRDefault="00BA7A90" w:rsidP="004D7CFA"/>
          <w:p w:rsidR="00BA7A90" w:rsidRPr="005476EA" w:rsidRDefault="00BA7A90" w:rsidP="004D7CFA"/>
          <w:p w:rsidR="00BA7A90" w:rsidRPr="005476EA" w:rsidRDefault="00BA7A90" w:rsidP="004D7CFA"/>
        </w:tc>
        <w:tc>
          <w:tcPr>
            <w:tcW w:w="1441" w:type="dxa"/>
            <w:vAlign w:val="center"/>
          </w:tcPr>
          <w:p w:rsidR="00BA7A90" w:rsidRPr="005476EA" w:rsidRDefault="00BA7A90" w:rsidP="004D7CFA">
            <w:r w:rsidRPr="005476EA">
              <w:t>4 896 000</w:t>
            </w:r>
          </w:p>
          <w:p w:rsidR="00BA7A90" w:rsidRPr="005476EA" w:rsidRDefault="00BA7A90" w:rsidP="004D7CFA">
            <w:proofErr w:type="gramStart"/>
            <w:r w:rsidRPr="005476EA">
              <w:t>с</w:t>
            </w:r>
            <w:proofErr w:type="gramEnd"/>
            <w:r w:rsidRPr="005476EA">
              <w:t xml:space="preserve"> учетом НДС</w:t>
            </w:r>
          </w:p>
        </w:tc>
        <w:tc>
          <w:tcPr>
            <w:tcW w:w="1238" w:type="dxa"/>
            <w:vAlign w:val="center"/>
          </w:tcPr>
          <w:p w:rsidR="00BA7A90" w:rsidRPr="005476EA" w:rsidRDefault="00BA7A90" w:rsidP="004D7CFA">
            <w:r w:rsidRPr="005476EA">
              <w:t>244 800</w:t>
            </w:r>
          </w:p>
        </w:tc>
      </w:tr>
    </w:tbl>
    <w:p w:rsidR="004A16C1" w:rsidRPr="005476EA" w:rsidRDefault="004A16C1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C368C6" w:rsidRPr="005476EA" w:rsidRDefault="00C368C6" w:rsidP="00C368C6">
      <w:pPr>
        <w:pStyle w:val="Standard"/>
        <w:contextualSpacing/>
        <w:jc w:val="both"/>
        <w:rPr>
          <w:rFonts w:ascii="Times New Roman" w:hAnsi="Times New Roman"/>
          <w:sz w:val="28"/>
          <w:szCs w:val="28"/>
        </w:rPr>
      </w:pPr>
      <w:r w:rsidRPr="005476EA">
        <w:rPr>
          <w:rFonts w:ascii="Times New Roman" w:hAnsi="Times New Roman"/>
          <w:sz w:val="28"/>
          <w:szCs w:val="28"/>
        </w:rPr>
        <w:t xml:space="preserve">Руководитель управления имущественных </w:t>
      </w:r>
    </w:p>
    <w:p w:rsidR="00C368C6" w:rsidRPr="005476EA" w:rsidRDefault="00C368C6" w:rsidP="00C368C6">
      <w:pPr>
        <w:pStyle w:val="Standard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5476EA">
        <w:rPr>
          <w:rFonts w:ascii="Times New Roman" w:hAnsi="Times New Roman"/>
          <w:sz w:val="28"/>
          <w:szCs w:val="28"/>
        </w:rPr>
        <w:t>отношений</w:t>
      </w:r>
      <w:proofErr w:type="gramEnd"/>
      <w:r w:rsidRPr="005476E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368C6" w:rsidRPr="005476EA" w:rsidRDefault="00C368C6" w:rsidP="00C368C6">
      <w:pPr>
        <w:pStyle w:val="Standard"/>
        <w:tabs>
          <w:tab w:val="left" w:pos="9356"/>
        </w:tabs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5476EA">
        <w:rPr>
          <w:rFonts w:ascii="Times New Roman" w:hAnsi="Times New Roman"/>
          <w:sz w:val="28"/>
          <w:szCs w:val="28"/>
        </w:rPr>
        <w:t>Минераловодского городского округа</w:t>
      </w:r>
      <w:r w:rsidRPr="005476EA">
        <w:rPr>
          <w:rFonts w:ascii="Times New Roman" w:eastAsia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Pr="005476EA">
        <w:rPr>
          <w:rFonts w:ascii="Times New Roman" w:eastAsia="Times New Roman" w:hAnsi="Times New Roman"/>
          <w:sz w:val="28"/>
          <w:szCs w:val="28"/>
        </w:rPr>
        <w:t>Е.В.Михалева</w:t>
      </w:r>
      <w:proofErr w:type="spellEnd"/>
    </w:p>
    <w:p w:rsidR="00BA7A90" w:rsidRPr="005476EA" w:rsidRDefault="00BA7A90" w:rsidP="00C368C6">
      <w:pPr>
        <w:ind w:right="30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</w:p>
    <w:p w:rsidR="00BA7A90" w:rsidRPr="005476EA" w:rsidRDefault="00BA7A90" w:rsidP="00AA25A6">
      <w:pPr>
        <w:ind w:right="30" w:firstLine="7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sectPr w:rsidR="00BA7A90" w:rsidRPr="005476EA" w:rsidSect="0019213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17DC4"/>
    <w:multiLevelType w:val="hybridMultilevel"/>
    <w:tmpl w:val="04163F62"/>
    <w:lvl w:ilvl="0" w:tplc="90102D0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B668CF"/>
    <w:multiLevelType w:val="multilevel"/>
    <w:tmpl w:val="029C9A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EF31FA2"/>
    <w:multiLevelType w:val="multilevel"/>
    <w:tmpl w:val="9912D27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3">
    <w:nsid w:val="6207636C"/>
    <w:multiLevelType w:val="multilevel"/>
    <w:tmpl w:val="E59C327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80" w:hanging="2160"/>
      </w:pPr>
      <w:rPr>
        <w:rFonts w:hint="default"/>
      </w:rPr>
    </w:lvl>
  </w:abstractNum>
  <w:abstractNum w:abstractNumId="4">
    <w:nsid w:val="63336CAE"/>
    <w:multiLevelType w:val="hybridMultilevel"/>
    <w:tmpl w:val="28A6F40A"/>
    <w:lvl w:ilvl="0" w:tplc="85BC0A1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63487FF3"/>
    <w:multiLevelType w:val="multilevel"/>
    <w:tmpl w:val="D05E598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75370241"/>
    <w:multiLevelType w:val="hybridMultilevel"/>
    <w:tmpl w:val="F21CABAA"/>
    <w:lvl w:ilvl="0" w:tplc="025E4F12">
      <w:start w:val="1"/>
      <w:numFmt w:val="decimal"/>
      <w:lvlText w:val="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E345BCE"/>
    <w:multiLevelType w:val="multilevel"/>
    <w:tmpl w:val="68CE17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60"/>
        </w:tabs>
        <w:ind w:left="2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A6"/>
    <w:rsid w:val="000138ED"/>
    <w:rsid w:val="00023C55"/>
    <w:rsid w:val="0011043C"/>
    <w:rsid w:val="001620F3"/>
    <w:rsid w:val="001C70E6"/>
    <w:rsid w:val="001D6B87"/>
    <w:rsid w:val="001D79C3"/>
    <w:rsid w:val="00244820"/>
    <w:rsid w:val="00290B51"/>
    <w:rsid w:val="00295033"/>
    <w:rsid w:val="002B31D5"/>
    <w:rsid w:val="002C3E2A"/>
    <w:rsid w:val="002D7310"/>
    <w:rsid w:val="003231F9"/>
    <w:rsid w:val="00426588"/>
    <w:rsid w:val="004A16C1"/>
    <w:rsid w:val="004D7CFA"/>
    <w:rsid w:val="005476EA"/>
    <w:rsid w:val="00577968"/>
    <w:rsid w:val="00637ACE"/>
    <w:rsid w:val="0067339F"/>
    <w:rsid w:val="0069498B"/>
    <w:rsid w:val="006F265F"/>
    <w:rsid w:val="007174CE"/>
    <w:rsid w:val="0073620B"/>
    <w:rsid w:val="008263B0"/>
    <w:rsid w:val="008D682F"/>
    <w:rsid w:val="009F6660"/>
    <w:rsid w:val="00A515E4"/>
    <w:rsid w:val="00AA25A6"/>
    <w:rsid w:val="00AD790E"/>
    <w:rsid w:val="00B53DF5"/>
    <w:rsid w:val="00B827E7"/>
    <w:rsid w:val="00BA7A90"/>
    <w:rsid w:val="00BD6B4F"/>
    <w:rsid w:val="00BE1C04"/>
    <w:rsid w:val="00C368C6"/>
    <w:rsid w:val="00C80575"/>
    <w:rsid w:val="00D44760"/>
    <w:rsid w:val="00DC0BCC"/>
    <w:rsid w:val="00E0349E"/>
    <w:rsid w:val="00E621BB"/>
    <w:rsid w:val="00FD70FB"/>
    <w:rsid w:val="00FE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73615-394F-4645-B89A-F84B2B4A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25A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A25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25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AA2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AA25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25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basedOn w:val="a"/>
    <w:next w:val="a6"/>
    <w:link w:val="a7"/>
    <w:qFormat/>
    <w:rsid w:val="00AA25A6"/>
    <w:pPr>
      <w:jc w:val="center"/>
    </w:pPr>
    <w:rPr>
      <w:b/>
      <w:sz w:val="32"/>
      <w:szCs w:val="20"/>
    </w:rPr>
  </w:style>
  <w:style w:type="character" w:customStyle="1" w:styleId="a7">
    <w:name w:val="Название Знак"/>
    <w:link w:val="a5"/>
    <w:rsid w:val="00AA25A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Normal (Web)"/>
    <w:basedOn w:val="a"/>
    <w:uiPriority w:val="99"/>
    <w:unhideWhenUsed/>
    <w:rsid w:val="00AA25A6"/>
    <w:pPr>
      <w:spacing w:before="100" w:beforeAutospacing="1" w:after="100" w:afterAutospacing="1"/>
    </w:pPr>
  </w:style>
  <w:style w:type="paragraph" w:styleId="a6">
    <w:name w:val="Title"/>
    <w:basedOn w:val="a"/>
    <w:next w:val="a"/>
    <w:link w:val="1"/>
    <w:uiPriority w:val="10"/>
    <w:qFormat/>
    <w:rsid w:val="00AA25A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6"/>
    <w:uiPriority w:val="10"/>
    <w:rsid w:val="00AA25A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31D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31D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1D6B87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imes New Roman"/>
      <w:kern w:val="3"/>
      <w:sz w:val="20"/>
      <w:szCs w:val="24"/>
      <w:lang w:eastAsia="ru-RU"/>
    </w:rPr>
  </w:style>
  <w:style w:type="paragraph" w:customStyle="1" w:styleId="Textbody">
    <w:name w:val="Text body"/>
    <w:basedOn w:val="Standard"/>
    <w:rsid w:val="001D6B87"/>
    <w:pPr>
      <w:spacing w:after="120"/>
    </w:pPr>
  </w:style>
  <w:style w:type="table" w:styleId="ab">
    <w:name w:val="Table Grid"/>
    <w:basedOn w:val="a1"/>
    <w:uiPriority w:val="59"/>
    <w:rsid w:val="001D7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B827E7"/>
  </w:style>
  <w:style w:type="paragraph" w:styleId="ac">
    <w:name w:val="List Paragraph"/>
    <w:basedOn w:val="a"/>
    <w:uiPriority w:val="34"/>
    <w:qFormat/>
    <w:rsid w:val="00A51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70154-85B8-4F4E-AEAD-AD3E25785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2016-11-22T07:27:00Z</cp:lastPrinted>
  <dcterms:created xsi:type="dcterms:W3CDTF">2016-11-23T10:48:00Z</dcterms:created>
  <dcterms:modified xsi:type="dcterms:W3CDTF">2016-11-23T10:48:00Z</dcterms:modified>
</cp:coreProperties>
</file>