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9692F" w:rsidRPr="0059692F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9E38CA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38CA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газета», 1993, N 237);</w:t>
      </w:r>
    </w:p>
    <w:p w:rsid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Лесным Кодексом Российской Федерации («Собрание законодательства Российской Федерации», 2006, N 50);</w:t>
      </w:r>
    </w:p>
    <w:p w:rsidR="0059692F" w:rsidRPr="009E38CA" w:rsidRDefault="0059692F" w:rsidP="009E38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59692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969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59692F">
        <w:rPr>
          <w:rFonts w:ascii="Times New Roman" w:hAnsi="Times New Roman" w:cs="Times New Roman"/>
          <w:sz w:val="28"/>
          <w:szCs w:val="28"/>
        </w:rPr>
        <w:t xml:space="preserve"> от 21.02.1992 N 2395-1 "О недрах" ("Российская газета", 1992, N 107)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 («Российская газета», 2003, N 202);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(«Российская газета», 2008, N 266);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Федерации», 2010, N 28);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28.04.2015 N 415 «О Правилах формирования и ведения единого реестра проверок» (далее - постановление Правительства РФ N 415) («Собрание законодательства Российской Федерации», 2015, N 19);</w:t>
      </w:r>
    </w:p>
    <w:p w:rsidR="00B81795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30.04.2009 N 141 «О реализации положений Федерального закона «О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C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2009, N 85);</w:t>
      </w:r>
    </w:p>
    <w:sectPr w:rsidR="00B81795" w:rsidRPr="009E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A"/>
    <w:rsid w:val="0018235F"/>
    <w:rsid w:val="001C09EE"/>
    <w:rsid w:val="0059692F"/>
    <w:rsid w:val="009A4449"/>
    <w:rsid w:val="009E38CA"/>
    <w:rsid w:val="00A52458"/>
    <w:rsid w:val="00C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9412-A92A-4B74-AB0A-1F9BCE19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8422DE39FAD36F3E218E20461A1A814169E87842EDA6E19A1763CE31B5177C8520D9201AFC7C84D0535223001k80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Dunduk</dc:creator>
  <cp:keywords/>
  <dc:description/>
  <cp:lastModifiedBy>Dunduk</cp:lastModifiedBy>
  <cp:revision>2</cp:revision>
  <dcterms:created xsi:type="dcterms:W3CDTF">2020-12-24T08:04:00Z</dcterms:created>
  <dcterms:modified xsi:type="dcterms:W3CDTF">2020-12-24T08:04:00Z</dcterms:modified>
</cp:coreProperties>
</file>