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19" w:rsidRPr="00EB7419" w:rsidRDefault="00076515" w:rsidP="00EB7419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НПА_800</w:t>
      </w:r>
    </w:p>
    <w:p w:rsidR="00EB7419" w:rsidRPr="00EB7419" w:rsidRDefault="00EB7419" w:rsidP="00EB7419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B7419" w:rsidRPr="00EB7419" w:rsidRDefault="00EB7419" w:rsidP="00EB741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EB7419">
        <w:rPr>
          <w:rFonts w:ascii="Times New Roman" w:hAnsi="Times New Roman" w:cs="Times New Roman"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«Назначение и выплата единовременного пособия при рождении ребенка»</w:t>
      </w:r>
      <w:r w:rsidR="00773CAB" w:rsidRPr="00773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73CAB" w:rsidRPr="00720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19" w:rsidRPr="00EB7419" w:rsidRDefault="00EB7419" w:rsidP="00EB741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419" w:rsidRPr="00EB7419" w:rsidRDefault="00EB7419" w:rsidP="000872BE">
      <w:pPr>
        <w:pStyle w:val="Standard"/>
        <w:tabs>
          <w:tab w:val="left" w:pos="720"/>
          <w:tab w:val="left" w:pos="1125"/>
        </w:tabs>
        <w:jc w:val="center"/>
        <w:rPr>
          <w:color w:val="000000"/>
          <w:sz w:val="28"/>
          <w:szCs w:val="28"/>
        </w:rPr>
      </w:pPr>
      <w:r w:rsidRPr="00EB7419">
        <w:rPr>
          <w:color w:val="000000"/>
          <w:sz w:val="28"/>
          <w:szCs w:val="28"/>
        </w:rPr>
        <w:t>Предоставление государственной услуги осуществляется в соответствии с:</w:t>
      </w:r>
    </w:p>
    <w:p w:rsidR="00EB7419" w:rsidRPr="00EB7419" w:rsidRDefault="00EB7419" w:rsidP="00EB7419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"/>
      <w:r w:rsidRPr="00EB741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B74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419" w:rsidRPr="00EB7419" w:rsidRDefault="00EB7419" w:rsidP="00EB7419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EB7419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4"/>
      <w:bookmarkEnd w:id="0"/>
      <w:r w:rsidRPr="00EB7419">
        <w:rPr>
          <w:rFonts w:ascii="Times New Roman" w:hAnsi="Times New Roman" w:cs="Times New Roman"/>
          <w:sz w:val="28"/>
          <w:szCs w:val="28"/>
        </w:rPr>
        <w:t>Федеральным законом от 19 мая 1995 года № 81-ФЗ «О государственных пособиях гражданам, имеющим детей»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7"/>
      <w:bookmarkEnd w:id="1"/>
      <w:r w:rsidRPr="00EB7419">
        <w:rPr>
          <w:rFonts w:ascii="Times New Roman" w:eastAsia="Times New Roman CYR" w:hAnsi="Times New Roman" w:cs="Times New Roman"/>
          <w:color w:val="000000"/>
          <w:sz w:val="28"/>
          <w:szCs w:val="28"/>
        </w:rPr>
        <w:t>Федеральным законом от 27 июля 2006 года № 152-ФЗ «О персональных данных»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eastAsia="Times New Roman CYR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EB7419">
        <w:rPr>
          <w:rStyle w:val="a7"/>
          <w:rFonts w:ascii="Times New Roman" w:eastAsia="Times New Roman CYR" w:hAnsi="Times New Roman" w:cs="Times New Roman"/>
          <w:color w:val="000000"/>
          <w:sz w:val="28"/>
          <w:szCs w:val="28"/>
        </w:rPr>
        <w:footnoteReference w:id="6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eastAsia="Times New Roman CYR" w:hAnsi="Times New Roman" w:cs="Times New Roman"/>
          <w:color w:val="000000"/>
          <w:sz w:val="28"/>
          <w:szCs w:val="28"/>
        </w:rPr>
        <w:t>Федеральным законом от 06 апреля 2011 года № 63-ФЗ «Об электронной подписи»</w:t>
      </w:r>
      <w:r w:rsidRPr="00EB7419">
        <w:rPr>
          <w:rStyle w:val="a7"/>
          <w:rFonts w:ascii="Times New Roman" w:eastAsia="Times New Roman CYR" w:hAnsi="Times New Roman" w:cs="Times New Roman"/>
          <w:color w:val="000000"/>
          <w:sz w:val="28"/>
          <w:szCs w:val="28"/>
        </w:rPr>
        <w:footnoteReference w:id="7"/>
      </w:r>
      <w:r w:rsidRPr="00EB7419"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EB7419" w:rsidRPr="00EB7419" w:rsidRDefault="00EB7419" w:rsidP="00EB7419">
      <w:pPr>
        <w:pStyle w:val="Standard"/>
        <w:tabs>
          <w:tab w:val="left" w:pos="0"/>
        </w:tabs>
        <w:suppressAutoHyphens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bookmarkStart w:id="3" w:name="sub_1211"/>
      <w:bookmarkEnd w:id="2"/>
      <w:r w:rsidRPr="00EB7419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 w:rsidRPr="00EB7419">
          <w:rPr>
            <w:sz w:val="28"/>
            <w:szCs w:val="28"/>
          </w:rPr>
          <w:t>2009 г</w:t>
        </w:r>
      </w:smartTag>
      <w:r w:rsidRPr="00EB7419">
        <w:rPr>
          <w:sz w:val="28"/>
          <w:szCs w:val="28"/>
        </w:rPr>
        <w:t>. № 1012н «Об утверждении Порядка и условий назначения и выплаты государственных пособий гражданам, имеющим детей»</w:t>
      </w:r>
      <w:r w:rsidRPr="00EB7419">
        <w:rPr>
          <w:rStyle w:val="a7"/>
          <w:sz w:val="28"/>
          <w:szCs w:val="28"/>
        </w:rPr>
        <w:t xml:space="preserve"> </w:t>
      </w:r>
      <w:r w:rsidRPr="00EB7419">
        <w:rPr>
          <w:rStyle w:val="a7"/>
          <w:sz w:val="28"/>
          <w:szCs w:val="28"/>
        </w:rPr>
        <w:footnoteReference w:id="8"/>
      </w:r>
      <w:r w:rsidRPr="00EB7419">
        <w:rPr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  </w:t>
      </w:r>
      <w:smartTag w:uri="urn:schemas-microsoft-com:office:smarttags" w:element="metricconverter">
        <w:smartTagPr>
          <w:attr w:name="ProductID" w:val="2011 г"/>
        </w:smartTagPr>
        <w:r w:rsidRPr="00EB741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EB7419">
        <w:rPr>
          <w:rFonts w:ascii="Times New Roman" w:hAnsi="Times New Roman" w:cs="Times New Roman"/>
          <w:sz w:val="28"/>
          <w:szCs w:val="28"/>
        </w:rPr>
        <w:t>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EB741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B7419">
        <w:rPr>
          <w:rFonts w:ascii="Times New Roman" w:hAnsi="Times New Roman" w:cs="Times New Roman"/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1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EB741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B7419">
        <w:rPr>
          <w:rFonts w:ascii="Times New Roman" w:hAnsi="Times New Roman" w:cs="Times New Roman"/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EB7419">
        <w:rPr>
          <w:rFonts w:ascii="Times New Roman" w:hAnsi="Times New Roman" w:cs="Times New Roman"/>
          <w:sz w:val="28"/>
          <w:szCs w:val="28"/>
        </w:rPr>
        <w:t>;</w:t>
      </w:r>
    </w:p>
    <w:p w:rsidR="00EB7419" w:rsidRPr="00EB7419" w:rsidRDefault="00EB7419" w:rsidP="00EB7419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6"/>
      <w:bookmarkEnd w:id="3"/>
      <w:r w:rsidRPr="00EB7419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EB741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B7419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EB7419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="00076515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71798" w:rsidRPr="00EB7419" w:rsidRDefault="00271798">
      <w:pPr>
        <w:rPr>
          <w:rFonts w:ascii="Times New Roman" w:hAnsi="Times New Roman" w:cs="Times New Roman"/>
        </w:rPr>
      </w:pPr>
    </w:p>
    <w:sectPr w:rsidR="00271798" w:rsidRPr="00EB7419" w:rsidSect="00EB74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36" w:rsidRDefault="00122836" w:rsidP="00EB7419">
      <w:pPr>
        <w:pStyle w:val="a3"/>
        <w:spacing w:after="0"/>
      </w:pPr>
      <w:r>
        <w:separator/>
      </w:r>
    </w:p>
  </w:endnote>
  <w:endnote w:type="continuationSeparator" w:id="1">
    <w:p w:rsidR="00122836" w:rsidRDefault="00122836" w:rsidP="00EB7419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36" w:rsidRDefault="00122836" w:rsidP="00EB7419">
      <w:pPr>
        <w:pStyle w:val="a3"/>
        <w:spacing w:after="0"/>
      </w:pPr>
      <w:r>
        <w:separator/>
      </w:r>
    </w:p>
  </w:footnote>
  <w:footnote w:type="continuationSeparator" w:id="1">
    <w:p w:rsidR="00122836" w:rsidRDefault="00122836" w:rsidP="00EB7419">
      <w:pPr>
        <w:pStyle w:val="a3"/>
        <w:spacing w:after="0"/>
      </w:pPr>
      <w:r>
        <w:continuationSeparator/>
      </w:r>
    </w:p>
  </w:footnote>
  <w:footnote w:id="2"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«Собрание законодательства Российской Федерации», 05.12.1994, № 32, ст. 3301, «Российская газета», 08.12.1994, № 238-239.</w:t>
      </w:r>
    </w:p>
  </w:footnote>
  <w:footnote w:id="3">
    <w:p w:rsidR="00EB7419" w:rsidRPr="00AA3E64" w:rsidRDefault="00EB7419" w:rsidP="00EB7419">
      <w:pPr>
        <w:pStyle w:val="a5"/>
        <w:jc w:val="both"/>
        <w:rPr>
          <w:sz w:val="22"/>
          <w:szCs w:val="22"/>
        </w:rPr>
      </w:pPr>
      <w:r w:rsidRPr="00AA3E64">
        <w:rPr>
          <w:rStyle w:val="a8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«Собрание законодательства Российской Федерации», 01.01.1996, № 1, ст. 16, «Российская газета», 27.01.1996, № 17.</w:t>
      </w:r>
    </w:p>
  </w:footnote>
  <w:footnote w:id="4">
    <w:p w:rsidR="00EB7419" w:rsidRPr="00AA3E64" w:rsidRDefault="00EB7419" w:rsidP="00EB7419">
      <w:pPr>
        <w:rPr>
          <w:rFonts w:ascii="Times New Roman" w:hAnsi="Times New Roman" w:cs="Times New Roman"/>
          <w:sz w:val="22"/>
          <w:szCs w:val="22"/>
        </w:rPr>
      </w:pPr>
      <w:r w:rsidRPr="00AA3E6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A3E64">
        <w:rPr>
          <w:rFonts w:ascii="Times New Roman" w:hAnsi="Times New Roman" w:cs="Times New Roman"/>
          <w:sz w:val="22"/>
          <w:szCs w:val="22"/>
        </w:rPr>
        <w:t xml:space="preserve"> «Собрание законодательства Российской Федерации», 22.05.1995, № 21, ст. 1929, «Российская газета», 24.05.1995, № 99.</w:t>
      </w:r>
    </w:p>
  </w:footnote>
  <w:footnote w:id="5"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«Российская газета», 29.07.2006, № 165, «Собрание законодательства Российской Федерации», 31.07.2006, № 31, ст. 3451, «Парламентская газета», 03.08.2006, № 126-127.</w:t>
      </w:r>
    </w:p>
  </w:footnote>
  <w:footnote w:id="6"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«Российская газета», 30.07.2010, № 168, «Собрание законодательства Российской Федерации», 02.08.2010, № 31, ст. 4179.</w:t>
      </w:r>
    </w:p>
  </w:footnote>
  <w:footnote w:id="7"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«Парламентская газета», 08-14.04.2011, № 17, «Российская газета», 04.04.2011, № 75, </w:t>
      </w:r>
    </w:p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sz w:val="22"/>
          <w:szCs w:val="22"/>
        </w:rPr>
        <w:t>Собрание законодательства Российской Федерации,11.04.2011, №15, ст.2036.</w:t>
      </w:r>
    </w:p>
  </w:footnote>
  <w:footnote w:id="8"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«Российская газета», 27.01.2010, № 15.</w:t>
      </w:r>
    </w:p>
  </w:footnote>
  <w:footnote w:id="9">
    <w:p w:rsidR="00EB7419" w:rsidRPr="00AA3E64" w:rsidRDefault="00EB7419" w:rsidP="00EB7419">
      <w:pPr>
        <w:pStyle w:val="a5"/>
        <w:rPr>
          <w:sz w:val="22"/>
          <w:szCs w:val="22"/>
        </w:rPr>
      </w:pPr>
      <w:r w:rsidRPr="00AA3E64">
        <w:rPr>
          <w:rStyle w:val="a7"/>
          <w:sz w:val="22"/>
          <w:szCs w:val="22"/>
        </w:rPr>
        <w:footnoteRef/>
      </w:r>
      <w:r w:rsidRPr="00AA3E64">
        <w:rPr>
          <w:sz w:val="22"/>
          <w:szCs w:val="22"/>
        </w:rPr>
        <w:t xml:space="preserve"> Собрание законодательства Российской Федерации», 18.07.2011, № 29, ст. 4479.</w:t>
      </w:r>
    </w:p>
  </w:footnote>
  <w:footnote w:id="10">
    <w:p w:rsidR="00EB7419" w:rsidRPr="00AA3E64" w:rsidRDefault="00EB7419" w:rsidP="00EB7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A3E6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A3E64">
        <w:rPr>
          <w:rFonts w:ascii="Times New Roman" w:hAnsi="Times New Roman" w:cs="Times New Roman"/>
          <w:sz w:val="22"/>
          <w:szCs w:val="22"/>
        </w:rPr>
        <w:t xml:space="preserve"> «Российская газета», 22.08.2012, № 192, «Собрание законодательства Российской Федерации», 27.08.2012, № 35, ст. 4829.</w:t>
      </w:r>
    </w:p>
  </w:footnote>
  <w:footnote w:id="11">
    <w:p w:rsidR="00EB7419" w:rsidRPr="00AA3E64" w:rsidRDefault="00EB7419" w:rsidP="00EB7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A3E6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A3E64">
        <w:rPr>
          <w:rFonts w:ascii="Times New Roman" w:hAnsi="Times New Roman" w:cs="Times New Roman"/>
          <w:sz w:val="22"/>
          <w:szCs w:val="22"/>
        </w:rPr>
        <w:t xml:space="preserve"> «Российская газета», 31.08.2012, № 200, «Собрание законодательства Российской Федерации», 03.09.2012, № 36, ст. 4903.</w:t>
      </w:r>
    </w:p>
    <w:p w:rsidR="00EB7419" w:rsidRPr="00AA3E64" w:rsidRDefault="00EB7419" w:rsidP="00EB7419">
      <w:pPr>
        <w:pStyle w:val="a5"/>
        <w:rPr>
          <w:sz w:val="22"/>
          <w:szCs w:val="22"/>
        </w:rPr>
      </w:pPr>
    </w:p>
    <w:p w:rsidR="00EB7419" w:rsidRPr="00487F69" w:rsidRDefault="00EB7419" w:rsidP="00EB7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</w:footnote>
  <w:footnote w:id="12">
    <w:p w:rsidR="00EB7419" w:rsidRPr="00AA3E64" w:rsidRDefault="00EB7419" w:rsidP="00EB7419">
      <w:pPr>
        <w:ind w:firstLine="27"/>
        <w:rPr>
          <w:rFonts w:ascii="Times New Roman" w:hAnsi="Times New Roman" w:cs="Times New Roman"/>
          <w:sz w:val="22"/>
          <w:szCs w:val="22"/>
        </w:rPr>
      </w:pPr>
      <w:r w:rsidRPr="00AA3E64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AA3E64">
        <w:rPr>
          <w:rFonts w:ascii="Times New Roman" w:hAnsi="Times New Roman" w:cs="Times New Roman"/>
          <w:sz w:val="22"/>
          <w:szCs w:val="22"/>
        </w:rPr>
        <w:t xml:space="preserve"> «Ставропольская правда», 16.12.2009, № 268, «Сборник законов и других правовых актов Ставропольского края», 30.01.2010, № 1, ст. 8541.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419"/>
    <w:rsid w:val="00076515"/>
    <w:rsid w:val="000872BE"/>
    <w:rsid w:val="00122836"/>
    <w:rsid w:val="00271798"/>
    <w:rsid w:val="005E07B8"/>
    <w:rsid w:val="00773CAB"/>
    <w:rsid w:val="0090261E"/>
    <w:rsid w:val="00B77E14"/>
    <w:rsid w:val="00EB7419"/>
    <w:rsid w:val="00F7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1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419"/>
    <w:pPr>
      <w:spacing w:after="120"/>
    </w:pPr>
  </w:style>
  <w:style w:type="character" w:customStyle="1" w:styleId="a4">
    <w:name w:val="Основной текст Знак"/>
    <w:basedOn w:val="a0"/>
    <w:link w:val="a3"/>
    <w:rsid w:val="00EB7419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Standard">
    <w:name w:val="Standard"/>
    <w:rsid w:val="00EB74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note text"/>
    <w:basedOn w:val="a"/>
    <w:link w:val="a6"/>
    <w:semiHidden/>
    <w:rsid w:val="00EB7419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B74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semiHidden/>
    <w:rsid w:val="00EB7419"/>
    <w:rPr>
      <w:position w:val="0"/>
      <w:vertAlign w:val="superscript"/>
    </w:rPr>
  </w:style>
  <w:style w:type="character" w:customStyle="1" w:styleId="a8">
    <w:name w:val="Символ сноски"/>
    <w:basedOn w:val="a0"/>
    <w:rsid w:val="00EB741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3</cp:revision>
  <dcterms:created xsi:type="dcterms:W3CDTF">2020-07-23T09:25:00Z</dcterms:created>
  <dcterms:modified xsi:type="dcterms:W3CDTF">2020-07-23T12:16:00Z</dcterms:modified>
</cp:coreProperties>
</file>