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2D" w:rsidRDefault="00A4192D" w:rsidP="00A4192D">
      <w:pPr>
        <w:pStyle w:val="aa"/>
        <w:ind w:left="4956" w:right="-284"/>
        <w:jc w:val="left"/>
      </w:pPr>
      <w:r>
        <w:t xml:space="preserve">Приложение </w:t>
      </w:r>
    </w:p>
    <w:p w:rsidR="00A4192D" w:rsidRDefault="00A4192D" w:rsidP="00A4192D">
      <w:pPr>
        <w:pStyle w:val="aa"/>
        <w:ind w:left="4956" w:right="-284"/>
        <w:jc w:val="left"/>
      </w:pPr>
      <w:r>
        <w:t>к заявке на размещени</w:t>
      </w:r>
      <w:r w:rsidR="00A86D74">
        <w:t>е</w:t>
      </w:r>
    </w:p>
    <w:p w:rsidR="00A4192D" w:rsidRDefault="00A4192D" w:rsidP="00A4192D">
      <w:pPr>
        <w:pStyle w:val="aa"/>
        <w:ind w:left="4956" w:right="-284"/>
        <w:jc w:val="left"/>
      </w:pPr>
      <w:r>
        <w:t xml:space="preserve">информационных материалов </w:t>
      </w:r>
      <w:proofErr w:type="gramStart"/>
      <w:r>
        <w:t>на</w:t>
      </w:r>
      <w:proofErr w:type="gramEnd"/>
    </w:p>
    <w:p w:rsidR="00A4192D" w:rsidRDefault="00A4192D" w:rsidP="00A4192D">
      <w:pPr>
        <w:pStyle w:val="aa"/>
        <w:ind w:left="4956" w:right="-284"/>
        <w:jc w:val="left"/>
      </w:pPr>
      <w:r>
        <w:t xml:space="preserve">официальном </w:t>
      </w:r>
      <w:proofErr w:type="gramStart"/>
      <w:r>
        <w:t>сайте</w:t>
      </w:r>
      <w:proofErr w:type="gramEnd"/>
      <w:r>
        <w:t xml:space="preserve"> администрации </w:t>
      </w:r>
    </w:p>
    <w:p w:rsidR="00A4192D" w:rsidRPr="00A4192D" w:rsidRDefault="00A4192D" w:rsidP="00A86D74">
      <w:pPr>
        <w:pStyle w:val="aa"/>
        <w:ind w:left="4956" w:right="-284"/>
        <w:jc w:val="left"/>
        <w:rPr>
          <w:szCs w:val="28"/>
        </w:rPr>
      </w:pPr>
      <w:r w:rsidRPr="007C6CD4">
        <w:rPr>
          <w:szCs w:val="28"/>
        </w:rPr>
        <w:t>Минераловодского городского округа</w:t>
      </w:r>
    </w:p>
    <w:p w:rsidR="00A86D74" w:rsidRDefault="00A86D74" w:rsidP="00A86D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C0211" w:rsidRDefault="000C0211" w:rsidP="00A86D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4192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Неформальная </w:t>
      </w:r>
      <w:r w:rsidR="00C95FFA" w:rsidRPr="00A4192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(теневая) </w:t>
      </w:r>
      <w:r w:rsidRPr="00A4192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занятость </w:t>
      </w:r>
      <w:r w:rsidR="00C95FFA" w:rsidRPr="00A4192D">
        <w:rPr>
          <w:rFonts w:ascii="Times New Roman" w:eastAsia="Times New Roman" w:hAnsi="Times New Roman" w:cs="Times New Roman"/>
          <w:b/>
          <w:bCs/>
          <w:sz w:val="32"/>
          <w:szCs w:val="32"/>
        </w:rPr>
        <w:t>и ее последствия</w:t>
      </w:r>
    </w:p>
    <w:p w:rsidR="00A86D74" w:rsidRPr="00A86D74" w:rsidRDefault="00A86D74" w:rsidP="00A86D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4192D" w:rsidRPr="000C0211" w:rsidRDefault="00A4192D" w:rsidP="007524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192D">
        <w:rPr>
          <w:rFonts w:ascii="Times New Roman" w:eastAsia="Times New Roman" w:hAnsi="Times New Roman" w:cs="Times New Roman"/>
          <w:b/>
          <w:bCs/>
          <w:sz w:val="27"/>
          <w:szCs w:val="27"/>
        </w:rPr>
        <w:drawing>
          <wp:inline distT="0" distB="0" distL="0" distR="0">
            <wp:extent cx="5114925" cy="2085975"/>
            <wp:effectExtent l="19050" t="0" r="9525" b="0"/>
            <wp:docPr id="3" name="Рисунок 2" descr="C:\Users\Trud_1\Downloads\неформ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d_1\Downloads\неформал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BB" w:rsidRDefault="00806FBB" w:rsidP="0075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1DA" w:rsidRDefault="000C0211" w:rsidP="0075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211">
        <w:rPr>
          <w:rFonts w:ascii="Times New Roman" w:eastAsia="Times New Roman" w:hAnsi="Times New Roman" w:cs="Times New Roman"/>
          <w:sz w:val="28"/>
          <w:szCs w:val="28"/>
        </w:rPr>
        <w:t xml:space="preserve">Занятость </w:t>
      </w:r>
      <w:r w:rsidR="00C95F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0211">
        <w:rPr>
          <w:rFonts w:ascii="Times New Roman" w:eastAsia="Times New Roman" w:hAnsi="Times New Roman" w:cs="Times New Roman"/>
          <w:sz w:val="28"/>
          <w:szCs w:val="28"/>
        </w:rPr>
        <w:t xml:space="preserve"> важнейшая характеристика экономики, благосостояния общества, которая является не только экономическим показателем, но и выступает частью социальной политики. Ведь неформальная занятость - угроза стабильному развитию экономики и со</w:t>
      </w:r>
      <w:r w:rsidR="003D2EEC">
        <w:rPr>
          <w:rFonts w:ascii="Times New Roman" w:eastAsia="Times New Roman" w:hAnsi="Times New Roman" w:cs="Times New Roman"/>
          <w:sz w:val="28"/>
          <w:szCs w:val="28"/>
        </w:rPr>
        <w:t xml:space="preserve">циальной защищенности граждан. </w:t>
      </w:r>
      <w:r w:rsidRPr="000C0211">
        <w:rPr>
          <w:rFonts w:ascii="Times New Roman" w:eastAsia="Times New Roman" w:hAnsi="Times New Roman" w:cs="Times New Roman"/>
          <w:sz w:val="28"/>
          <w:szCs w:val="28"/>
        </w:rPr>
        <w:br/>
      </w:r>
      <w:r w:rsidR="003D2EE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C0211">
        <w:rPr>
          <w:rFonts w:ascii="Times New Roman" w:eastAsia="Times New Roman" w:hAnsi="Times New Roman" w:cs="Times New Roman"/>
          <w:sz w:val="28"/>
          <w:szCs w:val="28"/>
        </w:rPr>
        <w:t>При неформальной занятости государство, а как следствие и общество, теряет часть налогов, которую могли бы платить работники и их</w:t>
      </w:r>
      <w:r w:rsidR="003D2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211">
        <w:rPr>
          <w:rFonts w:ascii="Times New Roman" w:eastAsia="Times New Roman" w:hAnsi="Times New Roman" w:cs="Times New Roman"/>
          <w:sz w:val="28"/>
          <w:szCs w:val="28"/>
        </w:rPr>
        <w:t>работодатели при официальном оформлении трудовых отношений.</w:t>
      </w:r>
      <w:r w:rsidRPr="000C0211">
        <w:rPr>
          <w:rFonts w:ascii="Times New Roman" w:eastAsia="Times New Roman" w:hAnsi="Times New Roman" w:cs="Times New Roman"/>
          <w:sz w:val="28"/>
          <w:szCs w:val="28"/>
        </w:rPr>
        <w:br/>
        <w:t>Что касается самого работника, то многие могут просто не знать о проблемах, с которыми они столкнутся, работая неофициально. Данная информация необходима для всех категорий трудоспособного населения, но особенно для молодых, у которых еще есть</w:t>
      </w:r>
      <w:r w:rsidR="007B41DA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изменить ситуацию.</w:t>
      </w:r>
      <w:r w:rsidRPr="000C0211">
        <w:rPr>
          <w:rFonts w:ascii="Times New Roman" w:eastAsia="Times New Roman" w:hAnsi="Times New Roman" w:cs="Times New Roman"/>
          <w:sz w:val="28"/>
          <w:szCs w:val="28"/>
        </w:rPr>
        <w:br/>
        <w:t>Значительное число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«конвертах».</w:t>
      </w:r>
    </w:p>
    <w:p w:rsidR="0074400A" w:rsidRDefault="000C0211" w:rsidP="007B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211">
        <w:rPr>
          <w:rFonts w:ascii="Times New Roman" w:eastAsia="Times New Roman" w:hAnsi="Times New Roman" w:cs="Times New Roman"/>
          <w:sz w:val="28"/>
          <w:szCs w:val="28"/>
        </w:rPr>
        <w:t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«Теневая» заработная плата не обеспечивает социальной защищенности работников.</w:t>
      </w:r>
    </w:p>
    <w:p w:rsidR="0074400A" w:rsidRDefault="0074400A" w:rsidP="007B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211" w:rsidRPr="000C0211">
        <w:rPr>
          <w:rFonts w:ascii="Times New Roman" w:eastAsia="Times New Roman" w:hAnsi="Times New Roman" w:cs="Times New Roman"/>
          <w:sz w:val="28"/>
          <w:szCs w:val="28"/>
        </w:rPr>
        <w:t>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 У такого р</w:t>
      </w:r>
      <w:r w:rsidR="00806FBB">
        <w:rPr>
          <w:rFonts w:ascii="Times New Roman" w:eastAsia="Times New Roman" w:hAnsi="Times New Roman" w:cs="Times New Roman"/>
          <w:sz w:val="28"/>
          <w:szCs w:val="28"/>
        </w:rPr>
        <w:t xml:space="preserve">аботника не идет трудовой стаж. </w:t>
      </w:r>
      <w:r w:rsidR="000C0211" w:rsidRPr="000C0211">
        <w:rPr>
          <w:rFonts w:ascii="Times New Roman" w:eastAsia="Times New Roman" w:hAnsi="Times New Roman" w:cs="Times New Roman"/>
          <w:sz w:val="28"/>
          <w:szCs w:val="28"/>
        </w:rPr>
        <w:t>Работник также не защищен от травматизма и профессиональных заболеваний, так как он исключается из сферы действия Закона «Об обязательном социальном страховании от несчастных случаев на производстве и 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офессиональных заболеваний».  </w:t>
      </w:r>
    </w:p>
    <w:p w:rsidR="0074400A" w:rsidRDefault="000C0211" w:rsidP="007B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211">
        <w:rPr>
          <w:rFonts w:ascii="Times New Roman" w:eastAsia="Times New Roman" w:hAnsi="Times New Roman" w:cs="Times New Roman"/>
          <w:sz w:val="28"/>
          <w:szCs w:val="28"/>
        </w:rPr>
        <w:t>Существуют различные методы снижения неформальной занятости, которые успешно применяются. Это и проверки контрольно-надзорных органов и информационно-разъяснительная работа с работодателями и работниками, и привлечение социальных партнеров, а также заключение коллективных договоров в организациях.</w:t>
      </w:r>
    </w:p>
    <w:p w:rsidR="000C0211" w:rsidRDefault="0074400A" w:rsidP="007B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0211" w:rsidRPr="000C0211">
        <w:rPr>
          <w:rFonts w:ascii="Times New Roman" w:eastAsia="Times New Roman" w:hAnsi="Times New Roman" w:cs="Times New Roman"/>
          <w:sz w:val="28"/>
          <w:szCs w:val="28"/>
        </w:rPr>
        <w:t>Но самый эффективный и беспроигрышный, на наш взгляд,  для общества в целом, а значит каждого человека – это понимание и осознание причин и последствий неформальной занятости.</w:t>
      </w:r>
      <w:proofErr w:type="gramEnd"/>
    </w:p>
    <w:p w:rsidR="0074400A" w:rsidRDefault="000C0211" w:rsidP="00744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211">
        <w:rPr>
          <w:rFonts w:ascii="Times New Roman" w:eastAsia="Times New Roman" w:hAnsi="Times New Roman" w:cs="Times New Roman"/>
          <w:sz w:val="28"/>
          <w:szCs w:val="28"/>
        </w:rPr>
        <w:t xml:space="preserve">Почему люди переходят в неформальную занятость? 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уровня образования, квалификации. </w:t>
      </w:r>
    </w:p>
    <w:p w:rsidR="0074400A" w:rsidRDefault="000C0211" w:rsidP="00744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211">
        <w:rPr>
          <w:rFonts w:ascii="Times New Roman" w:eastAsia="Times New Roman" w:hAnsi="Times New Roman" w:cs="Times New Roman"/>
          <w:sz w:val="28"/>
          <w:szCs w:val="28"/>
        </w:rPr>
        <w:t>Молодежь склонна к неформальной занятости, потому что здесь сказываются отсутствие образования, невозможность устроиться без опыта работы, также сложность совмеща</w:t>
      </w:r>
      <w:r w:rsidR="0074400A">
        <w:rPr>
          <w:rFonts w:ascii="Times New Roman" w:eastAsia="Times New Roman" w:hAnsi="Times New Roman" w:cs="Times New Roman"/>
          <w:sz w:val="28"/>
          <w:szCs w:val="28"/>
        </w:rPr>
        <w:t xml:space="preserve">ть учебу и иную деятельность. </w:t>
      </w:r>
    </w:p>
    <w:p w:rsidR="0074400A" w:rsidRDefault="000C0211" w:rsidP="00744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211">
        <w:rPr>
          <w:rFonts w:ascii="Times New Roman" w:eastAsia="Times New Roman" w:hAnsi="Times New Roman" w:cs="Times New Roman"/>
          <w:sz w:val="28"/>
          <w:szCs w:val="28"/>
        </w:rPr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</w:t>
      </w:r>
      <w:r w:rsidR="0074400A">
        <w:rPr>
          <w:rFonts w:ascii="Times New Roman" w:eastAsia="Times New Roman" w:hAnsi="Times New Roman" w:cs="Times New Roman"/>
          <w:sz w:val="28"/>
          <w:szCs w:val="28"/>
        </w:rPr>
        <w:t>оих социальных и трудовых прав.</w:t>
      </w:r>
    </w:p>
    <w:p w:rsidR="00736C6B" w:rsidRDefault="000C0211" w:rsidP="00736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21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 неформальная занятость </w:t>
      </w:r>
      <w:r w:rsidR="009D221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C0211">
        <w:rPr>
          <w:rFonts w:ascii="Times New Roman" w:eastAsia="Times New Roman" w:hAnsi="Times New Roman" w:cs="Times New Roman"/>
          <w:sz w:val="28"/>
          <w:szCs w:val="28"/>
        </w:rPr>
        <w:t xml:space="preserve">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</w:t>
      </w:r>
      <w:r w:rsidR="00736C6B">
        <w:rPr>
          <w:rFonts w:ascii="Times New Roman" w:eastAsia="Times New Roman" w:hAnsi="Times New Roman" w:cs="Times New Roman"/>
          <w:sz w:val="28"/>
          <w:szCs w:val="28"/>
        </w:rPr>
        <w:t>ольнения по сокращению штатов.</w:t>
      </w:r>
    </w:p>
    <w:p w:rsidR="00F73CD0" w:rsidRPr="00F63722" w:rsidRDefault="00F73CD0" w:rsidP="00F73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Обращаемся к жителям Минераловодского городского округа, в</w:t>
      </w:r>
      <w:r w:rsidRPr="00F63722">
        <w:rPr>
          <w:rFonts w:ascii="Times New Roman" w:eastAsia="Times New Roman" w:hAnsi="Times New Roman" w:cs="Times New Roman"/>
          <w:sz w:val="28"/>
          <w:szCs w:val="28"/>
        </w:rPr>
        <w:t xml:space="preserve"> случае отказа работодателя от оформления трудовых отношений, а также иных нарушений трудового законодательст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 обращайтесь</w:t>
      </w:r>
      <w:r w:rsidRPr="002A60FE">
        <w:rPr>
          <w:rFonts w:ascii="Times New Roman" w:eastAsia="Times New Roman" w:hAnsi="Times New Roman" w:cs="Times New Roman"/>
          <w:sz w:val="28"/>
          <w:szCs w:val="28"/>
        </w:rPr>
        <w:t xml:space="preserve"> на телефон</w:t>
      </w:r>
      <w:r w:rsidRPr="00F63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42F">
        <w:rPr>
          <w:rFonts w:ascii="Times New Roman" w:eastAsia="Times New Roman" w:hAnsi="Times New Roman" w:cs="Times New Roman"/>
          <w:sz w:val="28"/>
          <w:szCs w:val="28"/>
        </w:rPr>
        <w:t>«горячей линии»</w:t>
      </w:r>
      <w:r w:rsidRPr="002A60FE"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труда и социальной защиты населения администрации Ставропольского края: +7 (87922) 5-83-23</w:t>
      </w:r>
      <w:r w:rsidRPr="00F637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3CD0" w:rsidRPr="00F63722" w:rsidRDefault="00F73CD0" w:rsidP="00F73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 п</w:t>
      </w:r>
      <w:r w:rsidRPr="00F63722">
        <w:rPr>
          <w:rFonts w:ascii="Times New Roman" w:eastAsia="Times New Roman" w:hAnsi="Times New Roman" w:cs="Times New Roman"/>
          <w:sz w:val="28"/>
          <w:szCs w:val="28"/>
        </w:rPr>
        <w:t>ризываем всех работодателей, осуществляющих деятельность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F63722">
        <w:rPr>
          <w:rFonts w:ascii="Times New Roman" w:eastAsia="Times New Roman" w:hAnsi="Times New Roman" w:cs="Times New Roman"/>
          <w:sz w:val="28"/>
          <w:szCs w:val="28"/>
        </w:rPr>
        <w:t>, привести в соответствие трудовые отношения с каждым работником до применения санкций со стороны органов надзора и контроля, задуматься о негативных последствиях и сделать правильный выбор</w:t>
      </w:r>
      <w:r w:rsidRPr="00F637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211" w:rsidRDefault="000C0211" w:rsidP="00F73CD0">
      <w:pPr>
        <w:tabs>
          <w:tab w:val="left" w:pos="709"/>
        </w:tabs>
        <w:spacing w:after="0" w:line="240" w:lineRule="auto"/>
        <w:jc w:val="both"/>
      </w:pPr>
    </w:p>
    <w:sectPr w:rsidR="000C0211" w:rsidSect="00A53A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BB" w:rsidRDefault="00806FBB" w:rsidP="00A53A0F">
      <w:pPr>
        <w:spacing w:after="0" w:line="240" w:lineRule="auto"/>
      </w:pPr>
      <w:r>
        <w:separator/>
      </w:r>
    </w:p>
  </w:endnote>
  <w:endnote w:type="continuationSeparator" w:id="1">
    <w:p w:rsidR="00806FBB" w:rsidRDefault="00806FBB" w:rsidP="00A5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BB" w:rsidRDefault="00806FBB" w:rsidP="00A53A0F">
      <w:pPr>
        <w:spacing w:after="0" w:line="240" w:lineRule="auto"/>
      </w:pPr>
      <w:r>
        <w:separator/>
      </w:r>
    </w:p>
  </w:footnote>
  <w:footnote w:type="continuationSeparator" w:id="1">
    <w:p w:rsidR="00806FBB" w:rsidRDefault="00806FBB" w:rsidP="00A5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5954"/>
      <w:docPartObj>
        <w:docPartGallery w:val="Page Numbers (Top of Page)"/>
        <w:docPartUnique/>
      </w:docPartObj>
    </w:sdtPr>
    <w:sdtContent>
      <w:p w:rsidR="00806FBB" w:rsidRDefault="00806FBB">
        <w:pPr>
          <w:pStyle w:val="a4"/>
          <w:jc w:val="center"/>
        </w:pPr>
        <w:fldSimple w:instr=" PAGE   \* MERGEFORMAT ">
          <w:r w:rsidR="00745D99">
            <w:rPr>
              <w:noProof/>
            </w:rPr>
            <w:t>2</w:t>
          </w:r>
        </w:fldSimple>
      </w:p>
    </w:sdtContent>
  </w:sdt>
  <w:p w:rsidR="00806FBB" w:rsidRDefault="00806F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0211"/>
    <w:rsid w:val="000C0211"/>
    <w:rsid w:val="003D2EEC"/>
    <w:rsid w:val="0061642F"/>
    <w:rsid w:val="00736C6B"/>
    <w:rsid w:val="0074400A"/>
    <w:rsid w:val="00745D99"/>
    <w:rsid w:val="007524BC"/>
    <w:rsid w:val="007B41DA"/>
    <w:rsid w:val="00806FBB"/>
    <w:rsid w:val="009D2210"/>
    <w:rsid w:val="00A4192D"/>
    <w:rsid w:val="00A53A0F"/>
    <w:rsid w:val="00A86D74"/>
    <w:rsid w:val="00AC3B27"/>
    <w:rsid w:val="00C95FFA"/>
    <w:rsid w:val="00DE496B"/>
    <w:rsid w:val="00F7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2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C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3A0F"/>
  </w:style>
  <w:style w:type="paragraph" w:styleId="a6">
    <w:name w:val="footer"/>
    <w:basedOn w:val="a"/>
    <w:link w:val="a7"/>
    <w:uiPriority w:val="99"/>
    <w:semiHidden/>
    <w:unhideWhenUsed/>
    <w:rsid w:val="00A5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3A0F"/>
  </w:style>
  <w:style w:type="paragraph" w:styleId="a8">
    <w:name w:val="Balloon Text"/>
    <w:basedOn w:val="a"/>
    <w:link w:val="a9"/>
    <w:uiPriority w:val="99"/>
    <w:semiHidden/>
    <w:unhideWhenUsed/>
    <w:rsid w:val="00A4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2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419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4192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Trud_2</dc:creator>
  <cp:keywords/>
  <dc:description/>
  <cp:lastModifiedBy>Trud_2</cp:lastModifiedBy>
  <cp:revision>2</cp:revision>
  <cp:lastPrinted>2021-03-24T12:01:00Z</cp:lastPrinted>
  <dcterms:created xsi:type="dcterms:W3CDTF">2021-03-24T09:46:00Z</dcterms:created>
  <dcterms:modified xsi:type="dcterms:W3CDTF">2021-03-24T12:02:00Z</dcterms:modified>
</cp:coreProperties>
</file>