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89" w:rsidRPr="00F065D8" w:rsidRDefault="000B680E" w:rsidP="00515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EFF" w:themeColor="background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FEFF" w:themeColor="background1"/>
          <w:kern w:val="36"/>
          <w:sz w:val="36"/>
          <w:szCs w:val="36"/>
          <w:lang w:eastAsia="ru-RU"/>
        </w:rPr>
        <w:pict>
          <v:roundrect id="_x0000_s1032" style="position:absolute;left:0;text-align:left;margin-left:62.85pt;margin-top:-8.7pt;width:346.5pt;height:62.25pt;z-index:-251659265" arcsize="10923f" fillcolor="#1f497d [3215]" strokecolor="#548dd4 [1951]"/>
        </w:pict>
      </w:r>
      <w:r w:rsidR="00515689" w:rsidRPr="00F065D8">
        <w:rPr>
          <w:rFonts w:ascii="Times New Roman" w:eastAsia="Times New Roman" w:hAnsi="Times New Roman" w:cs="Times New Roman"/>
          <w:b/>
          <w:bCs/>
          <w:color w:val="FFFEFF" w:themeColor="background1"/>
          <w:kern w:val="36"/>
          <w:sz w:val="36"/>
          <w:szCs w:val="36"/>
          <w:lang w:eastAsia="ru-RU"/>
        </w:rPr>
        <w:t xml:space="preserve">ПАМЯТКА: </w:t>
      </w:r>
      <w:r w:rsidR="00515689" w:rsidRPr="00515689">
        <w:rPr>
          <w:rFonts w:ascii="Times New Roman" w:eastAsia="Times New Roman" w:hAnsi="Times New Roman" w:cs="Times New Roman"/>
          <w:b/>
          <w:bCs/>
          <w:color w:val="FFFEFF" w:themeColor="background1"/>
          <w:kern w:val="36"/>
          <w:sz w:val="36"/>
          <w:szCs w:val="36"/>
          <w:lang w:eastAsia="ru-RU"/>
        </w:rPr>
        <w:t xml:space="preserve">«Кредитные каникулы» </w:t>
      </w:r>
    </w:p>
    <w:p w:rsidR="00515689" w:rsidRPr="00F065D8" w:rsidRDefault="00515689" w:rsidP="00515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EFF" w:themeColor="background1"/>
          <w:kern w:val="36"/>
          <w:sz w:val="36"/>
          <w:szCs w:val="36"/>
          <w:lang w:eastAsia="ru-RU"/>
        </w:rPr>
      </w:pPr>
      <w:r w:rsidRPr="00515689">
        <w:rPr>
          <w:rFonts w:ascii="Times New Roman" w:eastAsia="Times New Roman" w:hAnsi="Times New Roman" w:cs="Times New Roman"/>
          <w:b/>
          <w:bCs/>
          <w:color w:val="FFFEFF" w:themeColor="background1"/>
          <w:kern w:val="36"/>
          <w:sz w:val="36"/>
          <w:szCs w:val="36"/>
          <w:lang w:eastAsia="ru-RU"/>
        </w:rPr>
        <w:t>для</w:t>
      </w:r>
      <w:r w:rsidRPr="00F065D8">
        <w:rPr>
          <w:rFonts w:ascii="Times New Roman" w:eastAsia="Times New Roman" w:hAnsi="Times New Roman" w:cs="Times New Roman"/>
          <w:b/>
          <w:bCs/>
          <w:color w:val="FFFEFF" w:themeColor="background1"/>
          <w:kern w:val="36"/>
          <w:sz w:val="36"/>
          <w:szCs w:val="36"/>
          <w:lang w:eastAsia="ru-RU"/>
        </w:rPr>
        <w:t xml:space="preserve"> мобилизованных граждан</w:t>
      </w:r>
    </w:p>
    <w:p w:rsidR="00515689" w:rsidRPr="00515689" w:rsidRDefault="00515689" w:rsidP="00515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5689" w:rsidRDefault="00C15831" w:rsidP="0051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07 октября 2022 года № 377-ФЗ «</w:t>
      </w:r>
      <w:r w:rsidRPr="00C15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особенностях исполнения обязательств по кредитным договорам (договорам займа) лицами, призванными на военную службу по мобилизации в Вооруже</w:t>
      </w:r>
      <w:r w:rsidRPr="00C15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C15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15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5689" w:rsidRPr="0051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5689" w:rsidRDefault="00515689" w:rsidP="0051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89" w:rsidRPr="00515689" w:rsidRDefault="00515689" w:rsidP="0051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Рассказываем, кто и каким образом может воспользоваться этой мерой поддержки.</w:t>
      </w: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правом на «кредитные каникулы» могут мобилиз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граждане, участники СВО, в том числе служащие в Вооруженных с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России по контракту, войсках национальной гвардии и других организ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циях и органах, а также члены их семей. </w:t>
      </w: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7" w:tooltip="Кредитные каникулы" w:history="1">
        <w:r w:rsidRPr="00C9591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Кредитные каникулы</w:t>
        </w:r>
      </w:hyperlink>
      <w:r w:rsidRPr="0051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дают право получить отсрочку платежей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ипотеке, любым потребительским кредитам и займам на срок до оконч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мобилизации, службы по контракту или участия в СВО </w:t>
      </w:r>
      <w:r w:rsidR="0071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плюс 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дней. Помимо этого, «кредитные каникулы» даются на время лечения травм и з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болеваний. </w:t>
      </w:r>
    </w:p>
    <w:p w:rsid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оформить «кредитные каникулы», необходимо </w:t>
      </w:r>
      <w:r w:rsidRPr="0051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конца </w:t>
      </w:r>
      <w:r w:rsidR="00C9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1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года обратиться в банк или в микрокредитную организацию л</w:t>
      </w:r>
      <w:r w:rsidRPr="0051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51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бым удобным способом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лично, по телефону или электронной почте, ук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занным в кредитном договоре. </w:t>
      </w:r>
    </w:p>
    <w:p w:rsid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обращением можно приложить документы, подтверждающие факт участие в СВО. Если у заявителя нет возможности предоставить эти д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кредитор самостоятельно запросит их в Министерстве обороны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другом ведомстве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занимает 10 дней. </w:t>
      </w:r>
    </w:p>
    <w:p w:rsidR="00515689" w:rsidRDefault="000B680E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680E">
        <w:rPr>
          <w:noProof/>
          <w:color w:val="C6D9F1" w:themeColor="text2" w:themeTint="3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2pt;margin-top:.5pt;width:465pt;height:57pt;z-index:251659264" fillcolor="#c6d9f1 [671]" strokecolor="#1f497d [3215]">
            <v:textbox>
              <w:txbxContent>
                <w:p w:rsidR="00C95916" w:rsidRPr="00515689" w:rsidRDefault="00C95916" w:rsidP="00C959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156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Важно! «</w:t>
                  </w:r>
                  <w:hyperlink r:id="rId8" w:tooltip="Кредитные" w:history="1">
                    <w:r w:rsidRPr="00C95916">
                      <w:rPr>
                        <w:rFonts w:ascii="Times New Roman" w:eastAsia="Times New Roman" w:hAnsi="Times New Roman" w:cs="Times New Roman"/>
                        <w:b/>
                        <w:bCs/>
                        <w:color w:val="FF0000"/>
                        <w:sz w:val="28"/>
                        <w:szCs w:val="28"/>
                        <w:lang w:eastAsia="ru-RU"/>
                      </w:rPr>
                      <w:t>Кредитные</w:t>
                    </w:r>
                  </w:hyperlink>
                  <w:r w:rsidRPr="00C9591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каникулы</w:t>
                  </w:r>
                  <w:r w:rsidRPr="005156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» считаются действительными, если в течение 15 дней после подачи заявления заявитель не получил ни подтверждения, ни отказа.</w:t>
                  </w:r>
                </w:p>
                <w:p w:rsidR="00C95916" w:rsidRPr="00C95916" w:rsidRDefault="00C95916" w:rsidP="00C9591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C95916" w:rsidRDefault="00C95916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5916" w:rsidRDefault="00C95916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5916" w:rsidRDefault="00C95916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направит заявителю новый график платежей, рассчитанный до з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вершения «кредитных каникул». </w:t>
      </w:r>
    </w:p>
    <w:p w:rsidR="00C95916" w:rsidRDefault="000B680E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0E">
        <w:rPr>
          <w:noProof/>
          <w:color w:val="C6D9F1" w:themeColor="text2" w:themeTint="33"/>
          <w:lang w:eastAsia="ru-RU"/>
        </w:rPr>
        <w:pict>
          <v:shape id="_x0000_s1030" type="#_x0000_t202" style="position:absolute;left:0;text-align:left;margin-left:4.2pt;margin-top:2.9pt;width:465pt;height:42pt;z-index:251660288" fillcolor="#c6d9f1 [671]" strokecolor="#1f497d [3215]">
            <v:textbox>
              <w:txbxContent>
                <w:p w:rsidR="00C95916" w:rsidRPr="00C95916" w:rsidRDefault="00C95916" w:rsidP="00C959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156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Важно! Если «кредитные каникулы» оформляют члены семьи вое</w:t>
                  </w:r>
                  <w:r w:rsidRPr="005156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н</w:t>
                  </w:r>
                  <w:r w:rsidRPr="005156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нослужащего, необходимо предоставить документы о родстве.</w:t>
                  </w:r>
                </w:p>
                <w:p w:rsidR="00C95916" w:rsidRDefault="00C95916" w:rsidP="00C95916"/>
              </w:txbxContent>
            </v:textbox>
          </v:shape>
        </w:pict>
      </w:r>
    </w:p>
    <w:p w:rsidR="00C95916" w:rsidRDefault="00C95916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916" w:rsidRDefault="00C95916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Единственной причиной отказа может являться то, что заявитель </w:t>
      </w:r>
      <w:r w:rsidR="00C95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принимал участие в СВО и НЕ мобилизован. </w:t>
      </w: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«кредитных каникул» кредитор не имеет права начислять штрафы за просрочку. Если исполнительное производство уже начато, оно приостанавливается. </w:t>
      </w: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продолжит начислять проценты по кредитам, но уже по сниже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ставке – на уровне 2/3 от средней стоимости кредита, установленной </w:t>
      </w:r>
      <w:r w:rsidR="008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 России</w:t>
      </w: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подачи заявления. Ставка по кредиту не может быть выше, чем установлено в договоре! </w:t>
      </w:r>
    </w:p>
    <w:p w:rsidR="00515689" w:rsidRDefault="000B680E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0E">
        <w:rPr>
          <w:noProof/>
          <w:lang w:eastAsia="ru-RU"/>
        </w:rPr>
        <w:pict>
          <v:shape id="_x0000_s1028" type="#_x0000_t202" style="position:absolute;left:0;text-align:left;margin-left:-1.05pt;margin-top:13.1pt;width:465pt;height:54pt;z-index:251658240" fillcolor="#1f497d [3215]" strokecolor="#1f497d [3215]">
            <v:textbox>
              <w:txbxContent>
                <w:p w:rsidR="00C95916" w:rsidRPr="00C95916" w:rsidRDefault="00515689" w:rsidP="0051568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FEFF" w:themeColor="background1"/>
                      <w:sz w:val="28"/>
                      <w:szCs w:val="28"/>
                      <w:lang w:eastAsia="ru-RU"/>
                    </w:rPr>
                  </w:pPr>
                  <w:r w:rsidRPr="00515689">
                    <w:rPr>
                      <w:rFonts w:ascii="Times New Roman" w:eastAsia="Times New Roman" w:hAnsi="Times New Roman" w:cs="Times New Roman"/>
                      <w:b/>
                      <w:color w:val="FFFEFF" w:themeColor="background1"/>
                      <w:sz w:val="28"/>
                      <w:szCs w:val="28"/>
                      <w:lang w:eastAsia="ru-RU"/>
                    </w:rPr>
                    <w:t xml:space="preserve">Пример: Если кредит наличными взят по ставке 30% и такая же – средняя стоимость кредита по данным Центробанка, </w:t>
                  </w:r>
                </w:p>
                <w:p w:rsidR="00515689" w:rsidRPr="00C95916" w:rsidRDefault="00515689" w:rsidP="0051568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FEFF" w:themeColor="background1"/>
                      <w:sz w:val="28"/>
                      <w:szCs w:val="28"/>
                      <w:lang w:eastAsia="ru-RU"/>
                    </w:rPr>
                  </w:pPr>
                  <w:r w:rsidRPr="00515689">
                    <w:rPr>
                      <w:rFonts w:ascii="Times New Roman" w:eastAsia="Times New Roman" w:hAnsi="Times New Roman" w:cs="Times New Roman"/>
                      <w:b/>
                      <w:color w:val="FFFEFF" w:themeColor="background1"/>
                      <w:sz w:val="28"/>
                      <w:szCs w:val="28"/>
                      <w:lang w:eastAsia="ru-RU"/>
                    </w:rPr>
                    <w:t>то ставка снизится до 20%.</w:t>
                  </w:r>
                </w:p>
              </w:txbxContent>
            </v:textbox>
          </v:shape>
        </w:pict>
      </w:r>
    </w:p>
    <w:p w:rsid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916" w:rsidRDefault="00C95916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916" w:rsidRPr="00C95916" w:rsidRDefault="00C95916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0"/>
          <w:szCs w:val="20"/>
          <w:lang w:eastAsia="ru-RU"/>
        </w:rPr>
      </w:pP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Ипотека – это исключение: ставка по ней не меняется, процент продолжает начисляться. </w:t>
      </w:r>
    </w:p>
    <w:p w:rsidR="00C95916" w:rsidRPr="008852F5" w:rsidRDefault="008852F5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ипотеке и по потребительским кредитам и займам срок возврата автоматически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продлевается как минимум на срок каникул так, чтобы после окончания льготного периода 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ежемесячных платежей остался пре</w:t>
      </w:r>
      <w:r w:rsidRPr="008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8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 каким он был до начала каникул.</w:t>
      </w:r>
    </w:p>
    <w:p w:rsidR="008852F5" w:rsidRDefault="008852F5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 подлежит списанию в случае: </w:t>
      </w: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гибели военнослужащего в период СВО или в результате увечья или заболевания; </w:t>
      </w:r>
    </w:p>
    <w:p w:rsidR="00515689" w:rsidRPr="00515689" w:rsidRDefault="00515689" w:rsidP="00515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участника СВО инвалидом 1-й группы. Кредиты и микрозаймы членов его семьи в этих случаях также будут списаны. </w:t>
      </w:r>
    </w:p>
    <w:p w:rsidR="007D5ACF" w:rsidRPr="00C95916" w:rsidRDefault="000B680E" w:rsidP="00515689">
      <w:pPr>
        <w:ind w:firstLine="709"/>
        <w:rPr>
          <w:color w:val="C6D9F1" w:themeColor="text2" w:themeTint="33"/>
        </w:rPr>
      </w:pPr>
      <w:r>
        <w:rPr>
          <w:noProof/>
          <w:color w:val="C6D9F1" w:themeColor="text2" w:themeTint="33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69.2pt;margin-top:97.85pt;width:135pt;height:1.5pt;z-index:251662336" o:connectortype="straight"/>
        </w:pict>
      </w:r>
      <w:r>
        <w:rPr>
          <w:noProof/>
          <w:color w:val="C6D9F1" w:themeColor="text2" w:themeTint="33"/>
          <w:lang w:eastAsia="ru-RU"/>
        </w:rPr>
        <w:pict>
          <v:shape id="_x0000_s1031" type="#_x0000_t202" style="position:absolute;left:0;text-align:left;margin-left:-1.05pt;margin-top:4.2pt;width:465pt;height:42pt;z-index:251661312" fillcolor="#c6d9f1 [671]" strokecolor="#1f497d [3215]">
            <v:textbox>
              <w:txbxContent>
                <w:p w:rsidR="00F065D8" w:rsidRDefault="00C95916" w:rsidP="00C959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156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 xml:space="preserve">Важно! Эта норма будет распространяться на ситуации, </w:t>
                  </w:r>
                </w:p>
                <w:p w:rsidR="00C95916" w:rsidRPr="00C95916" w:rsidRDefault="00C95916" w:rsidP="00C959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51568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которые возникли после 24 февраля 2022 года</w:t>
                  </w:r>
                  <w:r w:rsidRPr="0051568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95916" w:rsidRDefault="00C95916" w:rsidP="00C95916"/>
              </w:txbxContent>
            </v:textbox>
          </v:shape>
        </w:pict>
      </w:r>
    </w:p>
    <w:sectPr w:rsidR="007D5ACF" w:rsidRPr="00C95916" w:rsidSect="008852F5">
      <w:headerReference w:type="default" r:id="rId9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D9" w:rsidRDefault="00941DD9" w:rsidP="00F065D8">
      <w:pPr>
        <w:spacing w:after="0" w:line="240" w:lineRule="auto"/>
      </w:pPr>
      <w:r>
        <w:separator/>
      </w:r>
    </w:p>
  </w:endnote>
  <w:endnote w:type="continuationSeparator" w:id="0">
    <w:p w:rsidR="00941DD9" w:rsidRDefault="00941DD9" w:rsidP="00F0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D9" w:rsidRDefault="00941DD9" w:rsidP="00F065D8">
      <w:pPr>
        <w:spacing w:after="0" w:line="240" w:lineRule="auto"/>
      </w:pPr>
      <w:r>
        <w:separator/>
      </w:r>
    </w:p>
  </w:footnote>
  <w:footnote w:type="continuationSeparator" w:id="0">
    <w:p w:rsidR="00941DD9" w:rsidRDefault="00941DD9" w:rsidP="00F0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4874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65D8" w:rsidRPr="00F065D8" w:rsidRDefault="000B680E">
        <w:pPr>
          <w:pStyle w:val="a6"/>
          <w:jc w:val="right"/>
          <w:rPr>
            <w:sz w:val="28"/>
            <w:szCs w:val="28"/>
          </w:rPr>
        </w:pPr>
        <w:r w:rsidRPr="00F065D8">
          <w:rPr>
            <w:sz w:val="28"/>
            <w:szCs w:val="28"/>
          </w:rPr>
          <w:fldChar w:fldCharType="begin"/>
        </w:r>
        <w:r w:rsidR="00F065D8" w:rsidRPr="00F065D8">
          <w:rPr>
            <w:sz w:val="28"/>
            <w:szCs w:val="28"/>
          </w:rPr>
          <w:instrText xml:space="preserve"> PAGE   \* MERGEFORMAT </w:instrText>
        </w:r>
        <w:r w:rsidRPr="00F065D8">
          <w:rPr>
            <w:sz w:val="28"/>
            <w:szCs w:val="28"/>
          </w:rPr>
          <w:fldChar w:fldCharType="separate"/>
        </w:r>
        <w:r w:rsidR="00955917">
          <w:rPr>
            <w:noProof/>
            <w:sz w:val="28"/>
            <w:szCs w:val="28"/>
          </w:rPr>
          <w:t>2</w:t>
        </w:r>
        <w:r w:rsidRPr="00F065D8">
          <w:rPr>
            <w:sz w:val="28"/>
            <w:szCs w:val="28"/>
          </w:rPr>
          <w:fldChar w:fldCharType="end"/>
        </w:r>
      </w:p>
    </w:sdtContent>
  </w:sdt>
  <w:p w:rsidR="00F065D8" w:rsidRDefault="00F065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C4ED7"/>
    <w:multiLevelType w:val="multilevel"/>
    <w:tmpl w:val="A2CA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689"/>
    <w:rsid w:val="000B680E"/>
    <w:rsid w:val="000D6630"/>
    <w:rsid w:val="00381F93"/>
    <w:rsid w:val="00515689"/>
    <w:rsid w:val="00591CD8"/>
    <w:rsid w:val="007109D1"/>
    <w:rsid w:val="007D5ACF"/>
    <w:rsid w:val="008852F5"/>
    <w:rsid w:val="00941DD9"/>
    <w:rsid w:val="00955917"/>
    <w:rsid w:val="00B8289C"/>
    <w:rsid w:val="00C15831"/>
    <w:rsid w:val="00C95916"/>
    <w:rsid w:val="00F0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CF"/>
  </w:style>
  <w:style w:type="paragraph" w:styleId="1">
    <w:name w:val="heading 1"/>
    <w:basedOn w:val="a"/>
    <w:link w:val="10"/>
    <w:uiPriority w:val="9"/>
    <w:qFormat/>
    <w:rsid w:val="00515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56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5689"/>
    <w:rPr>
      <w:b/>
      <w:bCs/>
    </w:rPr>
  </w:style>
  <w:style w:type="paragraph" w:styleId="a6">
    <w:name w:val="header"/>
    <w:basedOn w:val="a"/>
    <w:link w:val="a7"/>
    <w:uiPriority w:val="99"/>
    <w:unhideWhenUsed/>
    <w:rsid w:val="00F0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65D8"/>
  </w:style>
  <w:style w:type="paragraph" w:styleId="a8">
    <w:name w:val="footer"/>
    <w:basedOn w:val="a"/>
    <w:link w:val="a9"/>
    <w:uiPriority w:val="99"/>
    <w:semiHidden/>
    <w:unhideWhenUsed/>
    <w:rsid w:val="00F0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.bezformata.com/word/kreditnih/18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el.bezformata.com/word/kreditnie-kanikuli/12226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e.sheremet</dc:creator>
  <cp:lastModifiedBy>User</cp:lastModifiedBy>
  <cp:revision>2</cp:revision>
  <cp:lastPrinted>2022-10-10T13:26:00Z</cp:lastPrinted>
  <dcterms:created xsi:type="dcterms:W3CDTF">2022-10-31T06:18:00Z</dcterms:created>
  <dcterms:modified xsi:type="dcterms:W3CDTF">2022-10-31T06:18:00Z</dcterms:modified>
</cp:coreProperties>
</file>